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2739" w14:textId="77777777" w:rsidR="009C16BD" w:rsidRDefault="009C16BD" w:rsidP="007962E2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5468407E" w14:textId="007104C2" w:rsidR="00C76107" w:rsidRDefault="009C16BD" w:rsidP="009C16B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C16BD">
        <w:rPr>
          <w:rFonts w:ascii="Arial" w:hAnsi="Arial" w:cs="Arial"/>
          <w:b/>
          <w:bCs/>
          <w:i/>
          <w:iCs/>
          <w:sz w:val="24"/>
          <w:szCs w:val="24"/>
        </w:rPr>
        <w:t>COMUNICATO STAMPA</w:t>
      </w:r>
    </w:p>
    <w:p w14:paraId="2598BE10" w14:textId="77777777" w:rsidR="007F67A0" w:rsidRDefault="007F67A0" w:rsidP="009C16B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A577637" w14:textId="3E999BDA" w:rsidR="007F67A0" w:rsidRPr="009C16BD" w:rsidRDefault="00D26112" w:rsidP="009C16B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CIDA</w:t>
      </w:r>
      <w:r w:rsidR="00E667C1">
        <w:rPr>
          <w:rFonts w:ascii="Arial" w:hAnsi="Arial" w:cs="Arial"/>
          <w:b/>
          <w:bCs/>
          <w:i/>
          <w:iCs/>
          <w:sz w:val="24"/>
          <w:szCs w:val="24"/>
        </w:rPr>
        <w:t>-FC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r w:rsidR="007F67A0">
        <w:rPr>
          <w:rFonts w:ascii="Arial" w:hAnsi="Arial" w:cs="Arial"/>
          <w:b/>
          <w:bCs/>
          <w:i/>
          <w:iCs/>
          <w:sz w:val="24"/>
          <w:szCs w:val="24"/>
        </w:rPr>
        <w:t xml:space="preserve">I dirigenti dello Stato ricevuti al Quirinale e discriminati al </w:t>
      </w:r>
      <w:r w:rsidR="00F35419">
        <w:rPr>
          <w:rFonts w:ascii="Arial" w:hAnsi="Arial" w:cs="Arial"/>
          <w:b/>
          <w:bCs/>
          <w:i/>
          <w:iCs/>
          <w:sz w:val="24"/>
          <w:szCs w:val="24"/>
        </w:rPr>
        <w:t>Viminale</w:t>
      </w:r>
    </w:p>
    <w:p w14:paraId="39796052" w14:textId="77777777" w:rsidR="009C16BD" w:rsidRPr="003017AF" w:rsidRDefault="009C16BD" w:rsidP="007962E2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1DEFEC16" w14:textId="5680BCBD" w:rsidR="00871743" w:rsidRDefault="00835A35" w:rsidP="001C4BF1">
      <w:pPr>
        <w:autoSpaceDE w:val="0"/>
        <w:autoSpaceDN w:val="0"/>
        <w:adjustRightInd w:val="0"/>
        <w:jc w:val="both"/>
        <w:rPr>
          <w:rFonts w:ascii="Titillium Web" w:hAnsi="Titillium Web"/>
          <w:color w:val="19191A"/>
          <w:sz w:val="24"/>
          <w:szCs w:val="24"/>
        </w:rPr>
      </w:pPr>
      <w:r w:rsidRPr="00D32668">
        <w:rPr>
          <w:rFonts w:ascii="Titillium Web" w:hAnsi="Titillium Web"/>
          <w:color w:val="19191A"/>
          <w:sz w:val="24"/>
          <w:szCs w:val="24"/>
        </w:rPr>
        <w:t xml:space="preserve"> </w:t>
      </w:r>
      <w:r w:rsidR="001C4BF1" w:rsidRPr="00D32668">
        <w:rPr>
          <w:rFonts w:ascii="Titillium Web" w:hAnsi="Titillium Web"/>
          <w:color w:val="19191A"/>
          <w:sz w:val="24"/>
          <w:szCs w:val="24"/>
        </w:rPr>
        <w:tab/>
      </w:r>
      <w:r w:rsidR="00D157A5">
        <w:rPr>
          <w:rFonts w:ascii="Titillium Web" w:hAnsi="Titillium Web"/>
          <w:color w:val="19191A"/>
          <w:sz w:val="24"/>
          <w:szCs w:val="24"/>
        </w:rPr>
        <w:t>Roma, 22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 </w:t>
      </w:r>
      <w:r w:rsidR="00303F09" w:rsidRPr="00D32668">
        <w:rPr>
          <w:rFonts w:ascii="Titillium Web" w:hAnsi="Titillium Web"/>
          <w:color w:val="19191A"/>
          <w:sz w:val="24"/>
          <w:szCs w:val="24"/>
        </w:rPr>
        <w:t>gennaio 2024</w:t>
      </w:r>
      <w:r w:rsidR="00D157A5">
        <w:rPr>
          <w:rFonts w:ascii="Titillium Web" w:hAnsi="Titillium Web"/>
          <w:color w:val="19191A"/>
          <w:sz w:val="24"/>
          <w:szCs w:val="24"/>
        </w:rPr>
        <w:t xml:space="preserve"> - I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l Presidente della Repubblica </w:t>
      </w:r>
      <w:r w:rsidR="00D157A5">
        <w:rPr>
          <w:rFonts w:ascii="Titillium Web" w:hAnsi="Titillium Web"/>
          <w:color w:val="19191A"/>
          <w:sz w:val="24"/>
          <w:szCs w:val="24"/>
        </w:rPr>
        <w:t xml:space="preserve">Sergio Mattarella la scorsa settimana 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ha ricevuto al Quirinale i dirigenti </w:t>
      </w:r>
      <w:r w:rsidR="0061796A">
        <w:rPr>
          <w:rFonts w:ascii="Titillium Web" w:hAnsi="Titillium Web"/>
          <w:color w:val="19191A"/>
          <w:sz w:val="24"/>
          <w:szCs w:val="24"/>
        </w:rPr>
        <w:t xml:space="preserve">vincitori </w:t>
      </w:r>
      <w:r w:rsidR="00871743">
        <w:rPr>
          <w:rFonts w:ascii="Titillium Web" w:hAnsi="Titillium Web"/>
          <w:color w:val="19191A"/>
          <w:sz w:val="24"/>
          <w:szCs w:val="24"/>
        </w:rPr>
        <w:t>dell’</w:t>
      </w:r>
      <w:r w:rsidR="0061796A">
        <w:rPr>
          <w:rFonts w:ascii="Titillium Web" w:hAnsi="Titillium Web"/>
          <w:color w:val="19191A"/>
          <w:sz w:val="24"/>
          <w:szCs w:val="24"/>
        </w:rPr>
        <w:t xml:space="preserve">Ottavo </w:t>
      </w:r>
      <w:r w:rsidR="00871743">
        <w:rPr>
          <w:rFonts w:ascii="Titillium Web" w:hAnsi="Titillium Web"/>
          <w:color w:val="19191A"/>
          <w:sz w:val="24"/>
          <w:szCs w:val="24"/>
        </w:rPr>
        <w:t>corso</w:t>
      </w:r>
      <w:r w:rsidR="0061796A">
        <w:rPr>
          <w:rFonts w:ascii="Titillium Web" w:hAnsi="Titillium Web"/>
          <w:color w:val="19191A"/>
          <w:sz w:val="24"/>
          <w:szCs w:val="24"/>
        </w:rPr>
        <w:t>-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concorso indetto dalla Scuola Nazionale dell’Amministrazione. </w:t>
      </w:r>
      <w:r w:rsidR="0061796A">
        <w:rPr>
          <w:rFonts w:ascii="Titillium Web" w:hAnsi="Titillium Web"/>
          <w:color w:val="19191A"/>
          <w:sz w:val="24"/>
          <w:szCs w:val="24"/>
        </w:rPr>
        <w:t xml:space="preserve"> Dodici </w:t>
      </w:r>
      <w:r w:rsidR="00871743">
        <w:rPr>
          <w:rFonts w:ascii="Titillium Web" w:hAnsi="Titillium Web"/>
          <w:color w:val="19191A"/>
          <w:sz w:val="24"/>
          <w:szCs w:val="24"/>
        </w:rPr>
        <w:t>di questi sono stati assegnati al Ministero dell’Interno.</w:t>
      </w:r>
    </w:p>
    <w:p w14:paraId="7025DF47" w14:textId="77777777" w:rsidR="00D26112" w:rsidRDefault="00D26112" w:rsidP="001C4BF1">
      <w:pPr>
        <w:autoSpaceDE w:val="0"/>
        <w:autoSpaceDN w:val="0"/>
        <w:adjustRightInd w:val="0"/>
        <w:jc w:val="both"/>
        <w:rPr>
          <w:rFonts w:ascii="Titillium Web" w:hAnsi="Titillium Web"/>
          <w:color w:val="19191A"/>
          <w:sz w:val="24"/>
          <w:szCs w:val="24"/>
        </w:rPr>
      </w:pPr>
    </w:p>
    <w:p w14:paraId="4CA5F8F8" w14:textId="27FC7948" w:rsidR="000C564F" w:rsidRDefault="00D26112" w:rsidP="00D26112">
      <w:pPr>
        <w:autoSpaceDE w:val="0"/>
        <w:autoSpaceDN w:val="0"/>
        <w:adjustRightInd w:val="0"/>
        <w:ind w:firstLine="708"/>
        <w:jc w:val="both"/>
        <w:rPr>
          <w:rFonts w:ascii="Titillium Web" w:hAnsi="Titillium Web"/>
          <w:color w:val="19191A"/>
          <w:sz w:val="24"/>
          <w:szCs w:val="24"/>
        </w:rPr>
      </w:pPr>
      <w:r>
        <w:rPr>
          <w:rFonts w:ascii="Titillium Web" w:hAnsi="Titillium Web"/>
          <w:color w:val="19191A"/>
          <w:sz w:val="24"/>
          <w:szCs w:val="24"/>
        </w:rPr>
        <w:t>Nel ringraziare il Capo dello Stato che ha sottolineato “</w:t>
      </w:r>
      <w:r w:rsidRPr="00F35419">
        <w:rPr>
          <w:rFonts w:ascii="Titillium Web" w:hAnsi="Titillium Web"/>
          <w:i/>
          <w:iCs/>
          <w:color w:val="19191A"/>
          <w:sz w:val="24"/>
          <w:szCs w:val="24"/>
        </w:rPr>
        <w:t>il filo comune che lega questi incontri con nuovi protagonisti di funzioni pubbliche”</w:t>
      </w:r>
      <w:r w:rsidR="00BC3F7E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BC3F7E" w:rsidRPr="00D157A5">
        <w:rPr>
          <w:rFonts w:ascii="Titillium Web" w:hAnsi="Titillium Web"/>
          <w:color w:val="19191A"/>
          <w:sz w:val="24"/>
          <w:szCs w:val="24"/>
        </w:rPr>
        <w:t>appartenenti alle altre dirigenze dello Stato (carriera diplomatica, carriera prefettizia, magistrati),</w:t>
      </w:r>
      <w:r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Pr="00D26112">
        <w:rPr>
          <w:rFonts w:ascii="Titillium Web" w:hAnsi="Titillium Web"/>
          <w:color w:val="19191A"/>
          <w:sz w:val="24"/>
          <w:szCs w:val="24"/>
        </w:rPr>
        <w:t>FP-CIDA s</w:t>
      </w:r>
      <w:r>
        <w:rPr>
          <w:rFonts w:ascii="Titillium Web" w:hAnsi="Titillium Web"/>
          <w:color w:val="19191A"/>
          <w:sz w:val="24"/>
          <w:szCs w:val="24"/>
        </w:rPr>
        <w:t>egnala il grave</w:t>
      </w:r>
      <w:r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momento </w:t>
      </w:r>
      <w:r w:rsidR="00BC3F7E">
        <w:rPr>
          <w:rFonts w:ascii="Titillium Web" w:hAnsi="Titillium Web"/>
          <w:color w:val="19191A"/>
          <w:sz w:val="24"/>
          <w:szCs w:val="24"/>
        </w:rPr>
        <w:t xml:space="preserve">di 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tensione </w:t>
      </w:r>
      <w:r w:rsidR="0061796A">
        <w:rPr>
          <w:rFonts w:ascii="Titillium Web" w:hAnsi="Titillium Web"/>
          <w:color w:val="19191A"/>
          <w:sz w:val="24"/>
          <w:szCs w:val="24"/>
        </w:rPr>
        <w:t xml:space="preserve">interna </w:t>
      </w:r>
      <w:r>
        <w:rPr>
          <w:rFonts w:ascii="Titillium Web" w:hAnsi="Titillium Web"/>
          <w:color w:val="19191A"/>
          <w:sz w:val="24"/>
          <w:szCs w:val="24"/>
        </w:rPr>
        <w:t xml:space="preserve">al Viminale 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a causa dell’ennesima discriminazione </w:t>
      </w:r>
      <w:r w:rsidR="000C564F">
        <w:rPr>
          <w:rFonts w:ascii="Titillium Web" w:hAnsi="Titillium Web"/>
          <w:color w:val="19191A"/>
          <w:sz w:val="24"/>
          <w:szCs w:val="24"/>
        </w:rPr>
        <w:t xml:space="preserve">perpetrata </w:t>
      </w:r>
      <w:r w:rsidR="00871743">
        <w:rPr>
          <w:rFonts w:ascii="Titillium Web" w:hAnsi="Titillium Web"/>
          <w:color w:val="19191A"/>
          <w:sz w:val="24"/>
          <w:szCs w:val="24"/>
        </w:rPr>
        <w:t>ai da</w:t>
      </w:r>
      <w:r w:rsidR="000C564F">
        <w:rPr>
          <w:rFonts w:ascii="Titillium Web" w:hAnsi="Titillium Web"/>
          <w:color w:val="19191A"/>
          <w:sz w:val="24"/>
          <w:szCs w:val="24"/>
        </w:rPr>
        <w:t>nni</w:t>
      </w:r>
      <w:r w:rsidR="00871743">
        <w:rPr>
          <w:rFonts w:ascii="Titillium Web" w:hAnsi="Titillium Web"/>
          <w:color w:val="19191A"/>
          <w:sz w:val="24"/>
          <w:szCs w:val="24"/>
        </w:rPr>
        <w:t xml:space="preserve"> della carriera</w:t>
      </w:r>
      <w:r>
        <w:rPr>
          <w:rFonts w:ascii="Titillium Web" w:hAnsi="Titillium Web"/>
          <w:color w:val="19191A"/>
          <w:sz w:val="24"/>
          <w:szCs w:val="24"/>
        </w:rPr>
        <w:t xml:space="preserve"> della dirigenza contrattualizzata</w:t>
      </w:r>
      <w:r w:rsidR="000C564F">
        <w:rPr>
          <w:rFonts w:ascii="Titillium Web" w:hAnsi="Titillium Web"/>
          <w:color w:val="19191A"/>
          <w:sz w:val="24"/>
          <w:szCs w:val="24"/>
        </w:rPr>
        <w:t>.</w:t>
      </w:r>
    </w:p>
    <w:p w14:paraId="03552D62" w14:textId="77777777" w:rsidR="00D26112" w:rsidRDefault="00D26112" w:rsidP="000C564F">
      <w:pPr>
        <w:autoSpaceDE w:val="0"/>
        <w:autoSpaceDN w:val="0"/>
        <w:adjustRightInd w:val="0"/>
        <w:ind w:firstLine="708"/>
        <w:jc w:val="both"/>
        <w:rPr>
          <w:rFonts w:ascii="Titillium Web" w:hAnsi="Titillium Web"/>
          <w:color w:val="19191A"/>
          <w:sz w:val="24"/>
          <w:szCs w:val="24"/>
        </w:rPr>
      </w:pPr>
    </w:p>
    <w:p w14:paraId="558F2881" w14:textId="5504015F" w:rsidR="007F67A0" w:rsidRDefault="00D26112" w:rsidP="00D26112">
      <w:pPr>
        <w:autoSpaceDE w:val="0"/>
        <w:autoSpaceDN w:val="0"/>
        <w:adjustRightInd w:val="0"/>
        <w:ind w:firstLine="708"/>
        <w:jc w:val="both"/>
        <w:rPr>
          <w:rFonts w:ascii="Titillium Web" w:hAnsi="Titillium Web"/>
          <w:color w:val="19191A"/>
          <w:sz w:val="24"/>
          <w:szCs w:val="24"/>
        </w:rPr>
      </w:pPr>
      <w:r>
        <w:rPr>
          <w:rFonts w:ascii="Titillium Web" w:hAnsi="Titillium Web"/>
          <w:color w:val="19191A"/>
          <w:sz w:val="24"/>
          <w:szCs w:val="24"/>
        </w:rPr>
        <w:t>“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Solo pochi giorni fa, la legge di bilancio 2024 ha attribuito alla sola dirigenza prefettizia un beneficio economico per </w:t>
      </w:r>
      <w:r w:rsidR="007F67A0" w:rsidRPr="00D26112">
        <w:rPr>
          <w:rFonts w:ascii="Titillium Web" w:hAnsi="Titillium Web"/>
          <w:i/>
          <w:iCs/>
          <w:color w:val="19191A"/>
          <w:sz w:val="24"/>
          <w:szCs w:val="24"/>
        </w:rPr>
        <w:t>la “specificità” delle funzioni svolte nei vari ambiti istituzionali e in particolare in t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>ema di immigrazione</w:t>
      </w:r>
      <w:r w:rsidR="00E667C1">
        <w:rPr>
          <w:rFonts w:ascii="Titillium Web" w:hAnsi="Titillium Web"/>
          <w:i/>
          <w:iCs/>
          <w:color w:val="19191A"/>
          <w:sz w:val="24"/>
          <w:szCs w:val="24"/>
        </w:rPr>
        <w:t>,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disconoscendo</w:t>
      </w:r>
      <w:r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– </w:t>
      </w:r>
      <w:r w:rsidRPr="00E667C1">
        <w:rPr>
          <w:rFonts w:ascii="Titillium Web" w:hAnsi="Titillium Web"/>
          <w:color w:val="19191A"/>
          <w:sz w:val="24"/>
          <w:szCs w:val="24"/>
        </w:rPr>
        <w:t xml:space="preserve">denuncia </w:t>
      </w:r>
      <w:r w:rsidRPr="00E667C1">
        <w:rPr>
          <w:rFonts w:ascii="Titillium Web" w:hAnsi="Titillium Web"/>
          <w:b/>
          <w:bCs/>
          <w:color w:val="19191A"/>
          <w:sz w:val="24"/>
          <w:szCs w:val="24"/>
        </w:rPr>
        <w:t>Mariagrazia Di Iasi,  Responsabile Nazionale Cida- FC Ministero dell’Interno</w:t>
      </w:r>
      <w:r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- ”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l’apporto </w:t>
      </w:r>
      <w:r w:rsidR="00EB20A7" w:rsidRPr="00D26112">
        <w:rPr>
          <w:rFonts w:ascii="Titillium Web" w:hAnsi="Titillium Web"/>
          <w:i/>
          <w:iCs/>
          <w:color w:val="19191A"/>
          <w:sz w:val="24"/>
          <w:szCs w:val="24"/>
        </w:rPr>
        <w:t>straordinario della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dirigenza </w:t>
      </w:r>
      <w:r w:rsidR="0061796A" w:rsidRPr="00BC3F7E">
        <w:rPr>
          <w:rFonts w:ascii="Titillium Web" w:hAnsi="Titillium Web"/>
          <w:i/>
          <w:iCs/>
          <w:color w:val="19191A"/>
          <w:sz w:val="24"/>
          <w:szCs w:val="24"/>
        </w:rPr>
        <w:t xml:space="preserve">“ </w:t>
      </w:r>
      <w:r w:rsidR="00177A51" w:rsidRPr="00BC3F7E">
        <w:rPr>
          <w:rFonts w:ascii="Titillium Web" w:hAnsi="Titillium Web"/>
          <w:i/>
          <w:iCs/>
          <w:color w:val="19191A"/>
          <w:sz w:val="24"/>
          <w:szCs w:val="24"/>
        </w:rPr>
        <w:t xml:space="preserve">cd </w:t>
      </w:r>
      <w:r w:rsidR="0061796A" w:rsidRPr="00BC3F7E">
        <w:rPr>
          <w:rFonts w:ascii="Titillium Web" w:hAnsi="Titillium Web"/>
          <w:i/>
          <w:iCs/>
          <w:color w:val="19191A"/>
          <w:sz w:val="24"/>
          <w:szCs w:val="24"/>
        </w:rPr>
        <w:t>contrattualiz</w:t>
      </w:r>
      <w:r w:rsidR="00177A51" w:rsidRPr="00BC3F7E">
        <w:rPr>
          <w:rFonts w:ascii="Titillium Web" w:hAnsi="Titillium Web"/>
          <w:i/>
          <w:iCs/>
          <w:color w:val="19191A"/>
          <w:sz w:val="24"/>
          <w:szCs w:val="24"/>
        </w:rPr>
        <w:t>zata”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>che al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Centro e negli Uffici periferici 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(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>Pr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efetture e Questure) 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>è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impegnat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>a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in tutti gli ambiti istituzionali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, </w:t>
      </w:r>
      <w:r w:rsidR="007F67A0" w:rsidRPr="00D26112">
        <w:rPr>
          <w:rFonts w:ascii="Titillium Web" w:hAnsi="Titillium Web"/>
          <w:i/>
          <w:iCs/>
          <w:color w:val="19191A"/>
          <w:sz w:val="24"/>
          <w:szCs w:val="24"/>
        </w:rPr>
        <w:t>specie nella gestione dell’accoglienza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>.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7F67A0" w:rsidRPr="00D26112">
        <w:rPr>
          <w:rFonts w:ascii="Titillium Web" w:hAnsi="Titillium Web"/>
          <w:i/>
          <w:iCs/>
          <w:color w:val="19191A"/>
          <w:sz w:val="24"/>
          <w:szCs w:val="24"/>
        </w:rPr>
        <w:t>Una iniziativa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</w:t>
      </w:r>
      <w:r w:rsidR="00EB20A7" w:rsidRPr="00D26112">
        <w:rPr>
          <w:rFonts w:ascii="Titillium Web" w:hAnsi="Titillium Web"/>
          <w:i/>
          <w:iCs/>
          <w:color w:val="19191A"/>
          <w:sz w:val="24"/>
          <w:szCs w:val="24"/>
        </w:rPr>
        <w:t>legislativa inaccettabile</w:t>
      </w:r>
      <w:r w:rsidR="007F67A0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perché lesiva della dignità professionale della </w:t>
      </w:r>
      <w:r w:rsidR="00A538BB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categoria </w:t>
      </w:r>
      <w:r w:rsidR="000C564F" w:rsidRPr="00D26112">
        <w:rPr>
          <w:rFonts w:ascii="Titillium Web" w:hAnsi="Titillium Web"/>
          <w:i/>
          <w:iCs/>
          <w:color w:val="19191A"/>
          <w:sz w:val="24"/>
          <w:szCs w:val="24"/>
        </w:rPr>
        <w:t>stanca di essere considerata un corpo separat</w:t>
      </w:r>
      <w:r w:rsidR="008629B6" w:rsidRPr="00D26112">
        <w:rPr>
          <w:rFonts w:ascii="Titillium Web" w:hAnsi="Titillium Web"/>
          <w:i/>
          <w:iCs/>
          <w:color w:val="19191A"/>
          <w:sz w:val="24"/>
          <w:szCs w:val="24"/>
        </w:rPr>
        <w:t>o e su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>b</w:t>
      </w:r>
      <w:r w:rsidR="008629B6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alterno </w:t>
      </w:r>
      <w:r w:rsidR="00177A51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rispetto alla carriera prefettizia, </w:t>
      </w:r>
      <w:r w:rsidR="008629B6" w:rsidRPr="00D26112">
        <w:rPr>
          <w:rFonts w:ascii="Titillium Web" w:hAnsi="Titillium Web"/>
          <w:i/>
          <w:iCs/>
          <w:color w:val="19191A"/>
          <w:sz w:val="24"/>
          <w:szCs w:val="24"/>
        </w:rPr>
        <w:t>a fronte dell’impegno qualificato ed essenziale</w:t>
      </w:r>
      <w:r w:rsidR="00BB6D76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 profuso </w:t>
      </w:r>
      <w:r w:rsidR="008629B6" w:rsidRPr="00D26112">
        <w:rPr>
          <w:rFonts w:ascii="Titillium Web" w:hAnsi="Titillium Web"/>
          <w:i/>
          <w:iCs/>
          <w:color w:val="19191A"/>
          <w:sz w:val="24"/>
          <w:szCs w:val="24"/>
        </w:rPr>
        <w:t>per il raggiungimento d</w:t>
      </w:r>
      <w:r w:rsidR="00BB6D76" w:rsidRPr="00D26112">
        <w:rPr>
          <w:rFonts w:ascii="Titillium Web" w:hAnsi="Titillium Web"/>
          <w:i/>
          <w:iCs/>
          <w:color w:val="19191A"/>
          <w:sz w:val="24"/>
          <w:szCs w:val="24"/>
        </w:rPr>
        <w:t>e</w:t>
      </w:r>
      <w:r w:rsidR="008629B6" w:rsidRPr="00D26112">
        <w:rPr>
          <w:rFonts w:ascii="Titillium Web" w:hAnsi="Titillium Web"/>
          <w:i/>
          <w:iCs/>
          <w:color w:val="19191A"/>
          <w:sz w:val="24"/>
          <w:szCs w:val="24"/>
        </w:rPr>
        <w:t xml:space="preserve">i fini istituzionali </w:t>
      </w:r>
      <w:r w:rsidR="0061796A" w:rsidRPr="00D26112">
        <w:rPr>
          <w:rFonts w:ascii="Titillium Web" w:hAnsi="Titillium Web"/>
          <w:i/>
          <w:iCs/>
          <w:color w:val="19191A"/>
          <w:sz w:val="24"/>
          <w:szCs w:val="24"/>
        </w:rPr>
        <w:t>del Ministero</w:t>
      </w:r>
      <w:r>
        <w:rPr>
          <w:rFonts w:ascii="Titillium Web" w:hAnsi="Titillium Web"/>
          <w:color w:val="19191A"/>
          <w:sz w:val="24"/>
          <w:szCs w:val="24"/>
        </w:rPr>
        <w:t>”</w:t>
      </w:r>
      <w:r w:rsidR="007F67A0">
        <w:rPr>
          <w:rFonts w:ascii="Titillium Web" w:hAnsi="Titillium Web"/>
          <w:color w:val="19191A"/>
          <w:sz w:val="24"/>
          <w:szCs w:val="24"/>
        </w:rPr>
        <w:t>.</w:t>
      </w:r>
    </w:p>
    <w:p w14:paraId="43B1EAAF" w14:textId="77777777" w:rsidR="00D26112" w:rsidRDefault="00D26112" w:rsidP="00D26112">
      <w:pPr>
        <w:autoSpaceDE w:val="0"/>
        <w:autoSpaceDN w:val="0"/>
        <w:adjustRightInd w:val="0"/>
        <w:ind w:firstLine="708"/>
        <w:jc w:val="both"/>
        <w:rPr>
          <w:rFonts w:ascii="Titillium Web" w:hAnsi="Titillium Web"/>
          <w:color w:val="19191A"/>
          <w:sz w:val="24"/>
          <w:szCs w:val="24"/>
        </w:rPr>
      </w:pPr>
    </w:p>
    <w:p w14:paraId="292E657A" w14:textId="700A3F4D" w:rsidR="00AA63EF" w:rsidRDefault="0061796A" w:rsidP="002765ED">
      <w:pPr>
        <w:autoSpaceDE w:val="0"/>
        <w:autoSpaceDN w:val="0"/>
        <w:adjustRightInd w:val="0"/>
        <w:ind w:firstLine="708"/>
        <w:jc w:val="both"/>
        <w:rPr>
          <w:rFonts w:ascii="Titillium Web" w:hAnsi="Titillium Web"/>
          <w:color w:val="19191A"/>
          <w:sz w:val="24"/>
          <w:szCs w:val="24"/>
        </w:rPr>
      </w:pPr>
      <w:r>
        <w:rPr>
          <w:rFonts w:ascii="Titillium Web" w:hAnsi="Titillium Web"/>
          <w:color w:val="19191A"/>
          <w:sz w:val="24"/>
          <w:szCs w:val="24"/>
        </w:rPr>
        <w:t>Cida</w:t>
      </w:r>
      <w:r w:rsidR="007F67A0">
        <w:rPr>
          <w:rFonts w:ascii="Titillium Web" w:hAnsi="Titillium Web"/>
          <w:color w:val="19191A"/>
          <w:sz w:val="24"/>
          <w:szCs w:val="24"/>
        </w:rPr>
        <w:t>-FC, sindacato maggiormente rappresentativo de</w:t>
      </w:r>
      <w:r w:rsidR="0030593C">
        <w:rPr>
          <w:rFonts w:ascii="Titillium Web" w:hAnsi="Titillium Web"/>
          <w:color w:val="19191A"/>
          <w:sz w:val="24"/>
          <w:szCs w:val="24"/>
        </w:rPr>
        <w:t xml:space="preserve">i dirigenti </w:t>
      </w:r>
      <w:r w:rsidR="00645D71">
        <w:rPr>
          <w:rFonts w:ascii="Titillium Web" w:hAnsi="Titillium Web"/>
          <w:color w:val="19191A"/>
          <w:sz w:val="24"/>
          <w:szCs w:val="24"/>
        </w:rPr>
        <w:t>del Ministero</w:t>
      </w:r>
      <w:r w:rsidR="007F67A0">
        <w:rPr>
          <w:rFonts w:ascii="Titillium Web" w:hAnsi="Titillium Web"/>
          <w:color w:val="19191A"/>
          <w:sz w:val="24"/>
          <w:szCs w:val="24"/>
        </w:rPr>
        <w:t xml:space="preserve">, </w:t>
      </w:r>
      <w:r w:rsidR="00645D71">
        <w:rPr>
          <w:rFonts w:ascii="Titillium Web" w:hAnsi="Titillium Web"/>
          <w:color w:val="19191A"/>
          <w:sz w:val="24"/>
          <w:szCs w:val="24"/>
        </w:rPr>
        <w:t>è</w:t>
      </w:r>
      <w:r>
        <w:rPr>
          <w:rFonts w:ascii="Titillium Web" w:hAnsi="Titillium Web"/>
          <w:color w:val="19191A"/>
          <w:sz w:val="24"/>
          <w:szCs w:val="24"/>
        </w:rPr>
        <w:t xml:space="preserve"> </w:t>
      </w:r>
      <w:r w:rsidR="00645D71">
        <w:rPr>
          <w:rFonts w:ascii="Titillium Web" w:hAnsi="Titillium Web"/>
          <w:color w:val="19191A"/>
          <w:sz w:val="24"/>
          <w:szCs w:val="24"/>
        </w:rPr>
        <w:t>i</w:t>
      </w:r>
      <w:r w:rsidR="007F67A0">
        <w:rPr>
          <w:rFonts w:ascii="Titillium Web" w:hAnsi="Titillium Web"/>
          <w:color w:val="19191A"/>
          <w:sz w:val="24"/>
          <w:szCs w:val="24"/>
        </w:rPr>
        <w:t xml:space="preserve">mpegnato </w:t>
      </w:r>
      <w:r w:rsidR="00645D71">
        <w:rPr>
          <w:rFonts w:ascii="Titillium Web" w:hAnsi="Titillium Web"/>
          <w:color w:val="19191A"/>
          <w:sz w:val="24"/>
          <w:szCs w:val="24"/>
        </w:rPr>
        <w:t>da anni nella tutela della dignità professionale d</w:t>
      </w:r>
      <w:r w:rsidR="0030593C">
        <w:rPr>
          <w:rFonts w:ascii="Titillium Web" w:hAnsi="Titillium Web"/>
          <w:color w:val="19191A"/>
          <w:sz w:val="24"/>
          <w:szCs w:val="24"/>
        </w:rPr>
        <w:t>egli stessi e</w:t>
      </w:r>
      <w:r w:rsidR="00645D71">
        <w:rPr>
          <w:rFonts w:ascii="Titillium Web" w:hAnsi="Titillium Web"/>
          <w:color w:val="19191A"/>
          <w:sz w:val="24"/>
          <w:szCs w:val="24"/>
        </w:rPr>
        <w:t xml:space="preserve"> nel contrast</w:t>
      </w:r>
      <w:r w:rsidR="0030593C">
        <w:rPr>
          <w:rFonts w:ascii="Titillium Web" w:hAnsi="Titillium Web"/>
          <w:color w:val="19191A"/>
          <w:sz w:val="24"/>
          <w:szCs w:val="24"/>
        </w:rPr>
        <w:t>are</w:t>
      </w:r>
      <w:r w:rsidR="00645D71">
        <w:rPr>
          <w:rFonts w:ascii="Titillium Web" w:hAnsi="Titillium Web"/>
          <w:color w:val="19191A"/>
          <w:sz w:val="24"/>
          <w:szCs w:val="24"/>
        </w:rPr>
        <w:t xml:space="preserve"> ogni forma di discriminazione</w:t>
      </w:r>
      <w:r w:rsidR="0030593C">
        <w:rPr>
          <w:rFonts w:ascii="Titillium Web" w:hAnsi="Titillium Web"/>
          <w:color w:val="19191A"/>
          <w:sz w:val="24"/>
          <w:szCs w:val="24"/>
        </w:rPr>
        <w:t xml:space="preserve"> a loro danno. Sensibile all’</w:t>
      </w:r>
      <w:r w:rsidR="00177A51">
        <w:rPr>
          <w:rFonts w:ascii="Titillium Web" w:hAnsi="Titillium Web"/>
          <w:color w:val="19191A"/>
          <w:sz w:val="24"/>
          <w:szCs w:val="24"/>
        </w:rPr>
        <w:t>attuale</w:t>
      </w:r>
      <w:r w:rsidR="0030593C">
        <w:rPr>
          <w:rFonts w:ascii="Titillium Web" w:hAnsi="Titillium Web"/>
          <w:color w:val="19191A"/>
          <w:sz w:val="24"/>
          <w:szCs w:val="24"/>
        </w:rPr>
        <w:t xml:space="preserve"> richiamo del Capo dello Stato a </w:t>
      </w:r>
      <w:r w:rsidR="00A538BB">
        <w:rPr>
          <w:rFonts w:ascii="Titillium Web" w:hAnsi="Titillium Web"/>
          <w:color w:val="19191A"/>
          <w:sz w:val="24"/>
          <w:szCs w:val="24"/>
        </w:rPr>
        <w:t>“</w:t>
      </w:r>
      <w:r w:rsidR="0030593C" w:rsidRPr="00F35419">
        <w:rPr>
          <w:rFonts w:ascii="Titillium Web" w:hAnsi="Titillium Web"/>
          <w:i/>
          <w:iCs/>
          <w:color w:val="19191A"/>
          <w:sz w:val="24"/>
          <w:szCs w:val="24"/>
        </w:rPr>
        <w:t>mettersi al servizio della Repubblica realizzando anche le proprie azioni personali e professionali</w:t>
      </w:r>
      <w:r w:rsidR="00A538BB" w:rsidRPr="00F35419">
        <w:rPr>
          <w:rFonts w:ascii="Titillium Web" w:hAnsi="Titillium Web"/>
          <w:i/>
          <w:iCs/>
          <w:color w:val="19191A"/>
          <w:sz w:val="24"/>
          <w:szCs w:val="24"/>
        </w:rPr>
        <w:t>”</w:t>
      </w:r>
      <w:r w:rsidR="0030593C" w:rsidRPr="00F35419">
        <w:rPr>
          <w:rFonts w:ascii="Titillium Web" w:hAnsi="Titillium Web"/>
          <w:i/>
          <w:iCs/>
          <w:color w:val="19191A"/>
          <w:sz w:val="24"/>
          <w:szCs w:val="24"/>
        </w:rPr>
        <w:t>,</w:t>
      </w:r>
      <w:r w:rsidR="0030593C">
        <w:rPr>
          <w:rFonts w:ascii="Titillium Web" w:hAnsi="Titillium Web"/>
          <w:color w:val="19191A"/>
          <w:sz w:val="24"/>
          <w:szCs w:val="24"/>
        </w:rPr>
        <w:t xml:space="preserve"> </w:t>
      </w:r>
      <w:r w:rsidR="00BB6D76">
        <w:rPr>
          <w:rFonts w:ascii="Titillium Web" w:hAnsi="Titillium Web"/>
          <w:color w:val="19191A"/>
          <w:sz w:val="24"/>
          <w:szCs w:val="24"/>
        </w:rPr>
        <w:t>ha chiesto all’Amministrazione un intervento urgente per cancellare questo grave ed increscioso episodio.</w:t>
      </w:r>
      <w:r w:rsidR="00AA63EF">
        <w:rPr>
          <w:rFonts w:ascii="Titillium Web" w:hAnsi="Titillium Web"/>
          <w:color w:val="19191A"/>
          <w:sz w:val="24"/>
          <w:szCs w:val="24"/>
        </w:rPr>
        <w:t xml:space="preserve"> </w:t>
      </w:r>
    </w:p>
    <w:p w14:paraId="4E4E4F65" w14:textId="51BEB74A" w:rsidR="00A208B3" w:rsidRPr="00A208B3" w:rsidRDefault="00A208B3" w:rsidP="00A208B3">
      <w:pPr>
        <w:autoSpaceDE w:val="0"/>
        <w:autoSpaceDN w:val="0"/>
        <w:adjustRightInd w:val="0"/>
        <w:ind w:left="4956" w:firstLine="708"/>
        <w:jc w:val="both"/>
        <w:rPr>
          <w:rFonts w:ascii="Titillium Web" w:hAnsi="Titillium Web"/>
          <w:b/>
          <w:bCs/>
          <w:color w:val="19191A"/>
          <w:sz w:val="24"/>
          <w:szCs w:val="24"/>
        </w:rPr>
      </w:pPr>
      <w:r w:rsidRPr="00A208B3">
        <w:rPr>
          <w:rFonts w:ascii="Titillium Web" w:hAnsi="Titillium Web"/>
          <w:b/>
          <w:bCs/>
          <w:color w:val="19191A"/>
          <w:sz w:val="24"/>
          <w:szCs w:val="24"/>
        </w:rPr>
        <w:t>CIDA Funzioni Centrali</w:t>
      </w:r>
    </w:p>
    <w:sectPr w:rsidR="00A208B3" w:rsidRPr="00A208B3" w:rsidSect="00AA3C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40" w:code="9"/>
      <w:pgMar w:top="252" w:right="1417" w:bottom="1134" w:left="1418" w:header="719" w:footer="68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FD6D" w14:textId="77777777" w:rsidR="00AA3CF8" w:rsidRDefault="00AA3CF8">
      <w:r>
        <w:separator/>
      </w:r>
    </w:p>
  </w:endnote>
  <w:endnote w:type="continuationSeparator" w:id="0">
    <w:p w14:paraId="30F2C11F" w14:textId="77777777" w:rsidR="00AA3CF8" w:rsidRDefault="00AA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83AC" w14:textId="77777777" w:rsidR="005C1D91" w:rsidRDefault="005C1D91" w:rsidP="00AE694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2D82D70" w14:textId="77777777" w:rsidR="005C1D91" w:rsidRDefault="005C1D91" w:rsidP="0041223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AA7A" w14:textId="77777777" w:rsidR="005C1D91" w:rsidRDefault="005C1D91">
    <w:pPr>
      <w:pStyle w:val="Pidipagina"/>
      <w:jc w:val="right"/>
    </w:pPr>
  </w:p>
  <w:p w14:paraId="19AEE476" w14:textId="77777777" w:rsidR="005C1D91" w:rsidRPr="00CB0047" w:rsidRDefault="005C1D91" w:rsidP="00E25C7A">
    <w:pPr>
      <w:pStyle w:val="Pidipagina"/>
      <w:spacing w:line="190" w:lineRule="exact"/>
      <w:jc w:val="center"/>
      <w:rPr>
        <w:rFonts w:ascii="Verdana" w:hAnsi="Verdana"/>
        <w:color w:val="0541FF"/>
        <w:sz w:val="16"/>
      </w:rPr>
    </w:pPr>
    <w:r w:rsidRPr="00CB0047">
      <w:rPr>
        <w:rFonts w:ascii="Verdana" w:hAnsi="Verdana"/>
        <w:color w:val="0541FF"/>
        <w:sz w:val="16"/>
      </w:rPr>
      <w:t>Viale del Policlinico 129/a – 00161 Roma – t</w:t>
    </w:r>
    <w:r w:rsidR="004F439B">
      <w:rPr>
        <w:rFonts w:ascii="Verdana" w:hAnsi="Verdana"/>
        <w:color w:val="0541FF"/>
        <w:sz w:val="16"/>
      </w:rPr>
      <w:t xml:space="preserve">el. 06/485828  </w:t>
    </w:r>
  </w:p>
  <w:p w14:paraId="657F4A0C" w14:textId="77777777" w:rsidR="005C1D91" w:rsidRPr="00D157A5" w:rsidRDefault="005C1D91" w:rsidP="00E25C7A">
    <w:pPr>
      <w:pStyle w:val="Pidipagina"/>
      <w:spacing w:line="190" w:lineRule="exact"/>
      <w:jc w:val="center"/>
      <w:rPr>
        <w:rFonts w:ascii="Verdana" w:hAnsi="Verdana"/>
        <w:color w:val="0541FF"/>
        <w:sz w:val="16"/>
        <w:lang w:val="pt-PT"/>
      </w:rPr>
    </w:pPr>
    <w:r w:rsidRPr="00CB0047">
      <w:rPr>
        <w:rFonts w:ascii="Verdana" w:hAnsi="Verdana"/>
        <w:color w:val="0541FF"/>
        <w:sz w:val="16"/>
        <w:lang w:val="fr-FR"/>
      </w:rPr>
      <w:t>www.</w:t>
    </w:r>
    <w:r w:rsidR="00C85E05">
      <w:rPr>
        <w:rFonts w:ascii="Verdana" w:hAnsi="Verdana"/>
        <w:color w:val="0541FF"/>
        <w:sz w:val="16"/>
        <w:lang w:val="fr-FR"/>
      </w:rPr>
      <w:t>cidafunzionicentrali</w:t>
    </w:r>
    <w:r w:rsidRPr="00CB0047">
      <w:rPr>
        <w:rFonts w:ascii="Verdana" w:hAnsi="Verdana"/>
        <w:color w:val="0541FF"/>
        <w:sz w:val="16"/>
        <w:lang w:val="fr-FR"/>
      </w:rPr>
      <w:t xml:space="preserve">.it  -  </w:t>
    </w:r>
    <w:r w:rsidRPr="00D157A5">
      <w:rPr>
        <w:rFonts w:ascii="Verdana" w:hAnsi="Verdana"/>
        <w:color w:val="0541FF"/>
        <w:sz w:val="16"/>
        <w:lang w:val="pt-PT"/>
      </w:rPr>
      <w:t>e-mail:</w:t>
    </w:r>
    <w:r w:rsidR="00C85E05" w:rsidRPr="00D157A5">
      <w:rPr>
        <w:rFonts w:ascii="Verdana" w:hAnsi="Verdana"/>
        <w:color w:val="0541FF"/>
        <w:sz w:val="16"/>
        <w:lang w:val="pt-PT"/>
      </w:rPr>
      <w:t xml:space="preserve"> segreteria@</w:t>
    </w:r>
    <w:hyperlink r:id="rId1" w:history="1">
      <w:r w:rsidR="00C85E05" w:rsidRPr="00D157A5">
        <w:rPr>
          <w:rStyle w:val="Collegamentoipertestuale"/>
          <w:rFonts w:ascii="Verdana" w:hAnsi="Verdana"/>
          <w:sz w:val="16"/>
          <w:lang w:val="pt-PT"/>
        </w:rPr>
        <w:t>cidafunzionicentrali.it</w:t>
      </w:r>
    </w:hyperlink>
    <w:r w:rsidRPr="00D157A5">
      <w:rPr>
        <w:rFonts w:ascii="Verdana" w:hAnsi="Verdana"/>
        <w:color w:val="0541FF"/>
        <w:sz w:val="16"/>
        <w:lang w:val="pt-PT"/>
      </w:rPr>
      <w:t xml:space="preserve">; </w:t>
    </w:r>
    <w:hyperlink r:id="rId2" w:history="1">
      <w:r w:rsidRPr="00D157A5">
        <w:rPr>
          <w:rStyle w:val="Collegamentoipertestuale"/>
          <w:rFonts w:ascii="Verdana" w:hAnsi="Verdana"/>
          <w:sz w:val="16"/>
          <w:lang w:val="pt-PT"/>
        </w:rPr>
        <w:t>cidafc@pec.it</w:t>
      </w:r>
    </w:hyperlink>
  </w:p>
  <w:p w14:paraId="5F489DA0" w14:textId="77777777" w:rsidR="005C1D91" w:rsidRPr="00D157A5" w:rsidRDefault="005C1D91" w:rsidP="00412235">
    <w:pPr>
      <w:pStyle w:val="Pidipagina"/>
      <w:spacing w:before="240"/>
      <w:ind w:right="360"/>
      <w:jc w:val="center"/>
      <w:rPr>
        <w:rFonts w:ascii="Arial" w:hAnsi="Arial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80BD" w14:textId="77777777" w:rsidR="005C1D91" w:rsidRPr="00CB0047" w:rsidRDefault="005C1D91" w:rsidP="00E25C7A">
    <w:pPr>
      <w:pStyle w:val="Pidipagina"/>
      <w:spacing w:line="190" w:lineRule="exact"/>
      <w:jc w:val="center"/>
      <w:rPr>
        <w:rFonts w:ascii="Verdana" w:hAnsi="Verdana"/>
        <w:color w:val="0541FF"/>
        <w:sz w:val="16"/>
      </w:rPr>
    </w:pPr>
    <w:r w:rsidRPr="00CB0047">
      <w:rPr>
        <w:rFonts w:ascii="Verdana" w:hAnsi="Verdana"/>
        <w:color w:val="0541FF"/>
        <w:sz w:val="16"/>
      </w:rPr>
      <w:t>Viale del Policlinico 129/a – 00161 Roma – t</w:t>
    </w:r>
    <w:r w:rsidR="004F439B">
      <w:rPr>
        <w:rFonts w:ascii="Verdana" w:hAnsi="Verdana"/>
        <w:color w:val="0541FF"/>
        <w:sz w:val="16"/>
      </w:rPr>
      <w:t xml:space="preserve">el. 06/485828  </w:t>
    </w:r>
  </w:p>
  <w:p w14:paraId="2DB6C05B" w14:textId="77777777" w:rsidR="005C1D91" w:rsidRPr="00D157A5" w:rsidRDefault="005C1D91" w:rsidP="00E25C7A">
    <w:pPr>
      <w:pStyle w:val="Pidipagina"/>
      <w:spacing w:line="190" w:lineRule="exact"/>
      <w:jc w:val="center"/>
      <w:rPr>
        <w:rFonts w:ascii="Verdana" w:hAnsi="Verdana"/>
        <w:color w:val="0541FF"/>
        <w:sz w:val="16"/>
        <w:lang w:val="pt-PT"/>
      </w:rPr>
    </w:pPr>
    <w:r w:rsidRPr="005C1D91">
      <w:rPr>
        <w:rFonts w:ascii="Verdana" w:hAnsi="Verdana"/>
        <w:color w:val="0541FF"/>
        <w:sz w:val="16"/>
        <w:lang w:val="fr-FR"/>
      </w:rPr>
      <w:t>www.</w:t>
    </w:r>
    <w:r w:rsidR="00C85E05">
      <w:rPr>
        <w:rFonts w:ascii="Verdana" w:hAnsi="Verdana"/>
        <w:color w:val="0541FF"/>
        <w:sz w:val="16"/>
        <w:lang w:val="fr-FR"/>
      </w:rPr>
      <w:t>cidafunzionicentrali.it</w:t>
    </w:r>
    <w:r w:rsidRPr="005C1D91">
      <w:rPr>
        <w:rFonts w:ascii="Verdana" w:hAnsi="Verdana"/>
        <w:color w:val="0541FF"/>
        <w:sz w:val="16"/>
        <w:lang w:val="fr-FR"/>
      </w:rPr>
      <w:t xml:space="preserve">  -  </w:t>
    </w:r>
    <w:r w:rsidRPr="00D157A5">
      <w:rPr>
        <w:rFonts w:ascii="Verdana" w:hAnsi="Verdana"/>
        <w:color w:val="0541FF"/>
        <w:sz w:val="16"/>
        <w:lang w:val="pt-PT"/>
      </w:rPr>
      <w:t xml:space="preserve">e-mail: </w:t>
    </w:r>
    <w:r w:rsidR="00C85E05" w:rsidRPr="00D157A5">
      <w:rPr>
        <w:rFonts w:ascii="Verdana" w:hAnsi="Verdana"/>
        <w:color w:val="0541FF"/>
        <w:sz w:val="16"/>
        <w:lang w:val="pt-PT"/>
      </w:rPr>
      <w:t>segreteria@</w:t>
    </w:r>
    <w:hyperlink r:id="rId1" w:history="1">
      <w:r w:rsidR="00C85E05" w:rsidRPr="00D157A5">
        <w:rPr>
          <w:rStyle w:val="Collegamentoipertestuale"/>
          <w:rFonts w:ascii="Verdana" w:hAnsi="Verdana"/>
          <w:sz w:val="16"/>
          <w:lang w:val="pt-PT"/>
        </w:rPr>
        <w:t>cidafunzionicentrali.it</w:t>
      </w:r>
    </w:hyperlink>
    <w:r w:rsidRPr="00D157A5">
      <w:rPr>
        <w:rFonts w:ascii="Verdana" w:hAnsi="Verdana"/>
        <w:color w:val="0541FF"/>
        <w:sz w:val="16"/>
        <w:lang w:val="pt-PT"/>
      </w:rPr>
      <w:t xml:space="preserve">; </w:t>
    </w:r>
    <w:hyperlink r:id="rId2" w:history="1">
      <w:r w:rsidRPr="00D157A5">
        <w:rPr>
          <w:rStyle w:val="Collegamentoipertestuale"/>
          <w:rFonts w:ascii="Verdana" w:hAnsi="Verdana"/>
          <w:color w:val="0541FF"/>
          <w:sz w:val="16"/>
          <w:lang w:val="pt-PT"/>
        </w:rPr>
        <w:t>cidafc@pec.it</w:t>
      </w:r>
    </w:hyperlink>
  </w:p>
  <w:p w14:paraId="56FE39E6" w14:textId="77777777" w:rsidR="005C1D91" w:rsidRPr="00D157A5" w:rsidRDefault="005C1D91">
    <w:pPr>
      <w:pStyle w:val="Pidipagina"/>
      <w:tabs>
        <w:tab w:val="clear" w:pos="4819"/>
        <w:tab w:val="left" w:pos="435"/>
        <w:tab w:val="center" w:pos="4820"/>
      </w:tabs>
      <w:jc w:val="center"/>
      <w:rPr>
        <w:sz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6B7B" w14:textId="77777777" w:rsidR="00AA3CF8" w:rsidRDefault="00AA3CF8">
      <w:r>
        <w:separator/>
      </w:r>
    </w:p>
  </w:footnote>
  <w:footnote w:type="continuationSeparator" w:id="0">
    <w:p w14:paraId="6D665E06" w14:textId="77777777" w:rsidR="00AA3CF8" w:rsidRDefault="00AA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8F0E" w14:textId="5C4015F5" w:rsidR="005C1D91" w:rsidRDefault="00C37B13" w:rsidP="00C33634">
    <w:pPr>
      <w:pStyle w:val="Intestazione"/>
      <w:spacing w:before="40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5D940F" wp14:editId="46163019">
              <wp:simplePos x="0" y="0"/>
              <wp:positionH relativeFrom="margin">
                <wp:posOffset>2700020</wp:posOffset>
              </wp:positionH>
              <wp:positionV relativeFrom="paragraph">
                <wp:posOffset>-332740</wp:posOffset>
              </wp:positionV>
              <wp:extent cx="4104005" cy="1304925"/>
              <wp:effectExtent l="4445" t="635" r="0" b="0"/>
              <wp:wrapNone/>
              <wp:docPr id="10023720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304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33392" w14:textId="77777777" w:rsidR="005C1D91" w:rsidRDefault="005C1D91" w:rsidP="00C33634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6FAE24BA" w14:textId="77777777" w:rsidR="005C1D91" w:rsidRDefault="005C1D91" w:rsidP="00C33634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06C3F8B9" w14:textId="77777777" w:rsidR="005C1D91" w:rsidRDefault="005C1D91" w:rsidP="00C33634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27297C25" w14:textId="77777777" w:rsidR="005C1D91" w:rsidRPr="004F439B" w:rsidRDefault="005C1D91" w:rsidP="00C33634">
                          <w:pPr>
                            <w:rPr>
                              <w:rFonts w:ascii="Berlin Sans FB" w:hAnsi="Berlin Sans FB"/>
                              <w:b/>
                              <w:color w:val="4F81BD"/>
                              <w:sz w:val="40"/>
                              <w:szCs w:val="40"/>
                            </w:rPr>
                          </w:pPr>
                        </w:p>
                        <w:p w14:paraId="7D8C4DFC" w14:textId="77777777" w:rsidR="005C1D91" w:rsidRPr="004F439B" w:rsidRDefault="005C1D91" w:rsidP="00E25C7A">
                          <w:pPr>
                            <w:rPr>
                              <w:rFonts w:ascii="Bauhaus 93" w:hAnsi="Bauhaus 93"/>
                              <w:color w:val="4F81BD"/>
                              <w:sz w:val="40"/>
                              <w:szCs w:val="40"/>
                            </w:rPr>
                          </w:pPr>
                          <w:r w:rsidRPr="004F439B">
                            <w:rPr>
                              <w:rFonts w:ascii="Bauhaus 93" w:hAnsi="Bauhaus 93" w:cs="Aharoni"/>
                              <w:color w:val="0541FF"/>
                              <w:sz w:val="40"/>
                              <w:szCs w:val="40"/>
                            </w:rPr>
                            <w:t>FUNZIONI CENTRALI</w:t>
                          </w:r>
                        </w:p>
                        <w:p w14:paraId="0A98C5BF" w14:textId="77777777" w:rsidR="005C1D91" w:rsidRPr="00F736E1" w:rsidRDefault="005C1D91" w:rsidP="00C33634">
                          <w:pPr>
                            <w:spacing w:before="80" w:line="120" w:lineRule="exact"/>
                            <w:rPr>
                              <w:rFonts w:ascii="Verdana" w:hAnsi="Verdana"/>
                              <w:b/>
                              <w:bCs/>
                              <w:color w:val="3366FF"/>
                              <w:sz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21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D940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12.6pt;margin-top:-26.2pt;width:323.1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" stroked="f">
              <v:textbox inset="0,0,,6mm">
                <w:txbxContent>
                  <w:p w14:paraId="04133392" w14:textId="77777777" w:rsidR="005C1D91" w:rsidRDefault="005C1D91" w:rsidP="00C33634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6FAE24BA" w14:textId="77777777" w:rsidR="005C1D91" w:rsidRDefault="005C1D91" w:rsidP="00C33634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06C3F8B9" w14:textId="77777777" w:rsidR="005C1D91" w:rsidRDefault="005C1D91" w:rsidP="00C33634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27297C25" w14:textId="77777777" w:rsidR="005C1D91" w:rsidRPr="004F439B" w:rsidRDefault="005C1D91" w:rsidP="00C33634">
                    <w:pPr>
                      <w:rPr>
                        <w:rFonts w:ascii="Berlin Sans FB" w:hAnsi="Berlin Sans FB"/>
                        <w:b/>
                        <w:color w:val="4F81BD"/>
                        <w:sz w:val="40"/>
                        <w:szCs w:val="40"/>
                      </w:rPr>
                    </w:pPr>
                  </w:p>
                  <w:p w14:paraId="7D8C4DFC" w14:textId="77777777" w:rsidR="005C1D91" w:rsidRPr="004F439B" w:rsidRDefault="005C1D91" w:rsidP="00E25C7A">
                    <w:pPr>
                      <w:rPr>
                        <w:rFonts w:ascii="Bauhaus 93" w:hAnsi="Bauhaus 93"/>
                        <w:color w:val="4F81BD"/>
                        <w:sz w:val="40"/>
                        <w:szCs w:val="40"/>
                      </w:rPr>
                    </w:pPr>
                    <w:r w:rsidRPr="004F439B">
                      <w:rPr>
                        <w:rFonts w:ascii="Bauhaus 93" w:hAnsi="Bauhaus 93" w:cs="Aharoni"/>
                        <w:color w:val="0541FF"/>
                        <w:sz w:val="40"/>
                        <w:szCs w:val="40"/>
                      </w:rPr>
                      <w:t>FUNZIONI CENTRALI</w:t>
                    </w:r>
                  </w:p>
                  <w:p w14:paraId="0A98C5BF" w14:textId="77777777" w:rsidR="005C1D91" w:rsidRPr="00F736E1" w:rsidRDefault="005C1D91" w:rsidP="00C33634">
                    <w:pPr>
                      <w:spacing w:before="80" w:line="120" w:lineRule="exact"/>
                      <w:rPr>
                        <w:rFonts w:ascii="Verdana" w:hAnsi="Verdana"/>
                        <w:b/>
                        <w:bCs/>
                        <w:color w:val="3366FF"/>
                        <w:sz w:val="14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C1D91">
      <w:rPr>
        <w:noProof/>
        <w:sz w:val="18"/>
        <w:szCs w:val="18"/>
      </w:rPr>
      <w:t xml:space="preserve">       </w:t>
    </w:r>
    <w:r>
      <w:rPr>
        <w:i/>
        <w:noProof/>
      </w:rPr>
      <w:drawing>
        <wp:inline distT="0" distB="0" distL="0" distR="0" wp14:anchorId="31A24CB7" wp14:editId="6A335B03">
          <wp:extent cx="1841500" cy="615950"/>
          <wp:effectExtent l="0" t="0" r="0" b="0"/>
          <wp:docPr id="189739038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1DE95" w14:textId="77777777" w:rsidR="005C1D91" w:rsidRPr="00C33634" w:rsidRDefault="005C1D91" w:rsidP="00C336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70A7" w14:textId="44D53DF4" w:rsidR="005C1D91" w:rsidRDefault="00C37B13" w:rsidP="00A26097">
    <w:pPr>
      <w:pStyle w:val="Intestazione"/>
      <w:spacing w:before="40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05C996" wp14:editId="58BC249B">
              <wp:simplePos x="0" y="0"/>
              <wp:positionH relativeFrom="margin">
                <wp:posOffset>2700020</wp:posOffset>
              </wp:positionH>
              <wp:positionV relativeFrom="paragraph">
                <wp:posOffset>-332740</wp:posOffset>
              </wp:positionV>
              <wp:extent cx="4104005" cy="1781175"/>
              <wp:effectExtent l="4445" t="635" r="0" b="0"/>
              <wp:wrapNone/>
              <wp:docPr id="17203732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8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0260" w14:textId="77777777" w:rsidR="005C1D91" w:rsidRDefault="005C1D91" w:rsidP="00A26097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6AEAED92" w14:textId="77777777" w:rsidR="005C1D91" w:rsidRDefault="005C1D91" w:rsidP="00A26097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51A8EBEE" w14:textId="77777777" w:rsidR="005C1D91" w:rsidRDefault="005C1D91" w:rsidP="003570F8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586FE6E5" w14:textId="77777777" w:rsidR="005C1D91" w:rsidRDefault="005C1D91" w:rsidP="003570F8">
                          <w:pPr>
                            <w:rPr>
                              <w:rFonts w:ascii="Berlin Sans FB" w:hAnsi="Berlin Sans FB"/>
                              <w:b/>
                              <w:color w:val="1F497D"/>
                              <w:sz w:val="18"/>
                              <w:szCs w:val="18"/>
                            </w:rPr>
                          </w:pPr>
                        </w:p>
                        <w:p w14:paraId="57F9CC70" w14:textId="77777777" w:rsidR="005C1D91" w:rsidRDefault="005C1D91" w:rsidP="003570F8">
                          <w:pPr>
                            <w:rPr>
                              <w:rFonts w:ascii="Bauhaus 93" w:hAnsi="Bauhaus 93"/>
                              <w:color w:val="4F81BD"/>
                            </w:rPr>
                          </w:pPr>
                          <w:r w:rsidRPr="00577995">
                            <w:rPr>
                              <w:rFonts w:ascii="Bauhaus 93" w:hAnsi="Bauhaus 93" w:cs="Aharoni"/>
                              <w:color w:val="0541FF"/>
                              <w:sz w:val="56"/>
                              <w:szCs w:val="56"/>
                            </w:rPr>
                            <w:t>FUNZIONI CENTRALI</w:t>
                          </w:r>
                        </w:p>
                        <w:p w14:paraId="2524B816" w14:textId="77777777" w:rsidR="005C1D91" w:rsidRDefault="005C1D91" w:rsidP="003570F8">
                          <w:pPr>
                            <w:rPr>
                              <w:rFonts w:ascii="Bauhaus 93" w:hAnsi="Bauhaus 93"/>
                              <w:color w:val="4F81BD"/>
                            </w:rPr>
                          </w:pPr>
                        </w:p>
                        <w:p w14:paraId="0CB6DDD7" w14:textId="77777777" w:rsidR="005C1D91" w:rsidRPr="00621782" w:rsidRDefault="005C1D91" w:rsidP="00C35672">
                          <w:pPr>
                            <w:ind w:left="1416"/>
                            <w:rPr>
                              <w:rFonts w:ascii="Bauhaus 93" w:hAnsi="Bauhaus 93"/>
                              <w:color w:val="4F81BD"/>
                            </w:rPr>
                          </w:pPr>
                        </w:p>
                        <w:p w14:paraId="5E693D45" w14:textId="77777777" w:rsidR="005C1D91" w:rsidRPr="00F736E1" w:rsidRDefault="005C1D91">
                          <w:pPr>
                            <w:spacing w:before="80" w:line="120" w:lineRule="exact"/>
                            <w:rPr>
                              <w:rFonts w:ascii="Verdana" w:hAnsi="Verdana"/>
                              <w:b/>
                              <w:bCs/>
                              <w:color w:val="3366FF"/>
                              <w:sz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21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5C9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12.6pt;margin-top:-26.2pt;width:323.15pt;height:14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" stroked="f">
              <v:textbox inset="0,0,,6mm">
                <w:txbxContent>
                  <w:p w14:paraId="2F5F0260" w14:textId="77777777" w:rsidR="005C1D91" w:rsidRDefault="005C1D91" w:rsidP="00A26097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6AEAED92" w14:textId="77777777" w:rsidR="005C1D91" w:rsidRDefault="005C1D91" w:rsidP="00A26097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51A8EBEE" w14:textId="77777777" w:rsidR="005C1D91" w:rsidRDefault="005C1D91" w:rsidP="003570F8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586FE6E5" w14:textId="77777777" w:rsidR="005C1D91" w:rsidRDefault="005C1D91" w:rsidP="003570F8">
                    <w:pPr>
                      <w:rPr>
                        <w:rFonts w:ascii="Berlin Sans FB" w:hAnsi="Berlin Sans FB"/>
                        <w:b/>
                        <w:color w:val="1F497D"/>
                        <w:sz w:val="18"/>
                        <w:szCs w:val="18"/>
                      </w:rPr>
                    </w:pPr>
                  </w:p>
                  <w:p w14:paraId="57F9CC70" w14:textId="77777777" w:rsidR="005C1D91" w:rsidRDefault="005C1D91" w:rsidP="003570F8">
                    <w:pPr>
                      <w:rPr>
                        <w:rFonts w:ascii="Bauhaus 93" w:hAnsi="Bauhaus 93"/>
                        <w:color w:val="4F81BD"/>
                      </w:rPr>
                    </w:pPr>
                    <w:r w:rsidRPr="00577995">
                      <w:rPr>
                        <w:rFonts w:ascii="Bauhaus 93" w:hAnsi="Bauhaus 93" w:cs="Aharoni"/>
                        <w:color w:val="0541FF"/>
                        <w:sz w:val="56"/>
                        <w:szCs w:val="56"/>
                      </w:rPr>
                      <w:t>FUNZIONI CENTRALI</w:t>
                    </w:r>
                  </w:p>
                  <w:p w14:paraId="2524B816" w14:textId="77777777" w:rsidR="005C1D91" w:rsidRDefault="005C1D91" w:rsidP="003570F8">
                    <w:pPr>
                      <w:rPr>
                        <w:rFonts w:ascii="Bauhaus 93" w:hAnsi="Bauhaus 93"/>
                        <w:color w:val="4F81BD"/>
                      </w:rPr>
                    </w:pPr>
                  </w:p>
                  <w:p w14:paraId="0CB6DDD7" w14:textId="77777777" w:rsidR="005C1D91" w:rsidRPr="00621782" w:rsidRDefault="005C1D91" w:rsidP="00C35672">
                    <w:pPr>
                      <w:ind w:left="1416"/>
                      <w:rPr>
                        <w:rFonts w:ascii="Bauhaus 93" w:hAnsi="Bauhaus 93"/>
                        <w:color w:val="4F81BD"/>
                      </w:rPr>
                    </w:pPr>
                  </w:p>
                  <w:p w14:paraId="5E693D45" w14:textId="77777777" w:rsidR="005C1D91" w:rsidRPr="00F736E1" w:rsidRDefault="005C1D91">
                    <w:pPr>
                      <w:spacing w:before="80" w:line="120" w:lineRule="exact"/>
                      <w:rPr>
                        <w:rFonts w:ascii="Verdana" w:hAnsi="Verdana"/>
                        <w:b/>
                        <w:bCs/>
                        <w:color w:val="3366FF"/>
                        <w:sz w:val="14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i/>
        <w:noProof/>
      </w:rPr>
      <w:drawing>
        <wp:inline distT="0" distB="0" distL="0" distR="0" wp14:anchorId="67FB6017" wp14:editId="01C600C7">
          <wp:extent cx="2413000" cy="800100"/>
          <wp:effectExtent l="0" t="0" r="0" b="0"/>
          <wp:docPr id="20528224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4E62"/>
    <w:multiLevelType w:val="multilevel"/>
    <w:tmpl w:val="B9F2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27362"/>
    <w:multiLevelType w:val="hybridMultilevel"/>
    <w:tmpl w:val="98381976"/>
    <w:lvl w:ilvl="0" w:tplc="04100019">
      <w:start w:val="1"/>
      <w:numFmt w:val="lowerLetter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D562C3"/>
    <w:multiLevelType w:val="hybridMultilevel"/>
    <w:tmpl w:val="2F401020"/>
    <w:lvl w:ilvl="0" w:tplc="0410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0F3A4875"/>
    <w:multiLevelType w:val="hybridMultilevel"/>
    <w:tmpl w:val="B6DCA556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7BE6"/>
    <w:multiLevelType w:val="hybridMultilevel"/>
    <w:tmpl w:val="94364D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0F1DE8"/>
    <w:multiLevelType w:val="hybridMultilevel"/>
    <w:tmpl w:val="2B0CB84E"/>
    <w:lvl w:ilvl="0" w:tplc="E4F8BFB6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6" w15:restartNumberingAfterBreak="0">
    <w:nsid w:val="186A5E48"/>
    <w:multiLevelType w:val="hybridMultilevel"/>
    <w:tmpl w:val="BFB87A72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37A42"/>
    <w:multiLevelType w:val="hybridMultilevel"/>
    <w:tmpl w:val="112C13B0"/>
    <w:lvl w:ilvl="0" w:tplc="0410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 w15:restartNumberingAfterBreak="0">
    <w:nsid w:val="1B3D34E6"/>
    <w:multiLevelType w:val="hybridMultilevel"/>
    <w:tmpl w:val="298E740E"/>
    <w:lvl w:ilvl="0" w:tplc="2E246A4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3215"/>
    <w:multiLevelType w:val="hybridMultilevel"/>
    <w:tmpl w:val="17E4E9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8FC"/>
    <w:multiLevelType w:val="hybridMultilevel"/>
    <w:tmpl w:val="22C2B7FC"/>
    <w:lvl w:ilvl="0" w:tplc="0F381CAA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3D100A"/>
    <w:multiLevelType w:val="hybridMultilevel"/>
    <w:tmpl w:val="5F2EDD66"/>
    <w:lvl w:ilvl="0" w:tplc="6818C8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1BA7C97"/>
    <w:multiLevelType w:val="hybridMultilevel"/>
    <w:tmpl w:val="B6DCA556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D55C3"/>
    <w:multiLevelType w:val="hybridMultilevel"/>
    <w:tmpl w:val="0F00DD6C"/>
    <w:lvl w:ilvl="0" w:tplc="243097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9C406C"/>
    <w:multiLevelType w:val="hybridMultilevel"/>
    <w:tmpl w:val="CC5A4574"/>
    <w:lvl w:ilvl="0" w:tplc="556679D2">
      <w:numFmt w:val="bullet"/>
      <w:lvlText w:val="-"/>
      <w:lvlJc w:val="left"/>
      <w:pPr>
        <w:ind w:left="-480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</w:abstractNum>
  <w:abstractNum w:abstractNumId="15" w15:restartNumberingAfterBreak="0">
    <w:nsid w:val="3B9578E6"/>
    <w:multiLevelType w:val="hybridMultilevel"/>
    <w:tmpl w:val="FBB04E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D000B"/>
    <w:multiLevelType w:val="hybridMultilevel"/>
    <w:tmpl w:val="B6DCA556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D2387"/>
    <w:multiLevelType w:val="hybridMultilevel"/>
    <w:tmpl w:val="7E4EF746"/>
    <w:lvl w:ilvl="0" w:tplc="C590C2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1574493"/>
    <w:multiLevelType w:val="hybridMultilevel"/>
    <w:tmpl w:val="DEAAB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E4D70"/>
    <w:multiLevelType w:val="hybridMultilevel"/>
    <w:tmpl w:val="F4AC22BC"/>
    <w:lvl w:ilvl="0" w:tplc="90B01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B57026"/>
    <w:multiLevelType w:val="hybridMultilevel"/>
    <w:tmpl w:val="B7164C22"/>
    <w:lvl w:ilvl="0" w:tplc="CBDC5A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62F26"/>
    <w:multiLevelType w:val="hybridMultilevel"/>
    <w:tmpl w:val="A6745464"/>
    <w:lvl w:ilvl="0" w:tplc="C1043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B4895"/>
    <w:multiLevelType w:val="hybridMultilevel"/>
    <w:tmpl w:val="C80CEF32"/>
    <w:lvl w:ilvl="0" w:tplc="CB6C782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47E5D"/>
    <w:multiLevelType w:val="hybridMultilevel"/>
    <w:tmpl w:val="B6DCA556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45E53"/>
    <w:multiLevelType w:val="hybridMultilevel"/>
    <w:tmpl w:val="B6DCA556"/>
    <w:lvl w:ilvl="0" w:tplc="DBEEC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49852">
    <w:abstractNumId w:val="17"/>
  </w:num>
  <w:num w:numId="2" w16cid:durableId="344595616">
    <w:abstractNumId w:val="11"/>
  </w:num>
  <w:num w:numId="3" w16cid:durableId="1439178237">
    <w:abstractNumId w:val="5"/>
  </w:num>
  <w:num w:numId="4" w16cid:durableId="881132244">
    <w:abstractNumId w:val="4"/>
  </w:num>
  <w:num w:numId="5" w16cid:durableId="1063140634">
    <w:abstractNumId w:val="20"/>
  </w:num>
  <w:num w:numId="6" w16cid:durableId="1094090542">
    <w:abstractNumId w:val="14"/>
  </w:num>
  <w:num w:numId="7" w16cid:durableId="1682052746">
    <w:abstractNumId w:val="19"/>
  </w:num>
  <w:num w:numId="8" w16cid:durableId="1395196334">
    <w:abstractNumId w:val="1"/>
  </w:num>
  <w:num w:numId="9" w16cid:durableId="274793581">
    <w:abstractNumId w:val="21"/>
  </w:num>
  <w:num w:numId="10" w16cid:durableId="1822387767">
    <w:abstractNumId w:val="8"/>
  </w:num>
  <w:num w:numId="11" w16cid:durableId="191304193">
    <w:abstractNumId w:val="22"/>
  </w:num>
  <w:num w:numId="12" w16cid:durableId="1568613812">
    <w:abstractNumId w:val="10"/>
  </w:num>
  <w:num w:numId="13" w16cid:durableId="746270224">
    <w:abstractNumId w:val="16"/>
  </w:num>
  <w:num w:numId="14" w16cid:durableId="1291280113">
    <w:abstractNumId w:val="15"/>
  </w:num>
  <w:num w:numId="15" w16cid:durableId="359553254">
    <w:abstractNumId w:val="9"/>
  </w:num>
  <w:num w:numId="16" w16cid:durableId="781534562">
    <w:abstractNumId w:val="18"/>
  </w:num>
  <w:num w:numId="17" w16cid:durableId="273176404">
    <w:abstractNumId w:val="13"/>
  </w:num>
  <w:num w:numId="18" w16cid:durableId="2003852462">
    <w:abstractNumId w:val="6"/>
  </w:num>
  <w:num w:numId="19" w16cid:durableId="1182235567">
    <w:abstractNumId w:val="3"/>
  </w:num>
  <w:num w:numId="20" w16cid:durableId="1139961995">
    <w:abstractNumId w:val="24"/>
  </w:num>
  <w:num w:numId="21" w16cid:durableId="1326400792">
    <w:abstractNumId w:val="12"/>
  </w:num>
  <w:num w:numId="22" w16cid:durableId="2090805803">
    <w:abstractNumId w:val="23"/>
  </w:num>
  <w:num w:numId="23" w16cid:durableId="25909587">
    <w:abstractNumId w:val="0"/>
  </w:num>
  <w:num w:numId="24" w16cid:durableId="207257122">
    <w:abstractNumId w:val="7"/>
  </w:num>
  <w:num w:numId="25" w16cid:durableId="848982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E1"/>
    <w:rsid w:val="00000E96"/>
    <w:rsid w:val="00007968"/>
    <w:rsid w:val="00016F69"/>
    <w:rsid w:val="000211C0"/>
    <w:rsid w:val="00021DEB"/>
    <w:rsid w:val="00021E5C"/>
    <w:rsid w:val="0002352F"/>
    <w:rsid w:val="000308C3"/>
    <w:rsid w:val="00043964"/>
    <w:rsid w:val="00043BC0"/>
    <w:rsid w:val="000469F5"/>
    <w:rsid w:val="00052873"/>
    <w:rsid w:val="00061534"/>
    <w:rsid w:val="00062E31"/>
    <w:rsid w:val="00064C02"/>
    <w:rsid w:val="000801BB"/>
    <w:rsid w:val="00080A2D"/>
    <w:rsid w:val="0008131B"/>
    <w:rsid w:val="000843A0"/>
    <w:rsid w:val="000843D5"/>
    <w:rsid w:val="000968B4"/>
    <w:rsid w:val="000B5032"/>
    <w:rsid w:val="000B65C9"/>
    <w:rsid w:val="000B6B63"/>
    <w:rsid w:val="000B7D6A"/>
    <w:rsid w:val="000C34FD"/>
    <w:rsid w:val="000C564F"/>
    <w:rsid w:val="000D798A"/>
    <w:rsid w:val="000E594C"/>
    <w:rsid w:val="000F4877"/>
    <w:rsid w:val="000F7F78"/>
    <w:rsid w:val="00102D6E"/>
    <w:rsid w:val="00110ED0"/>
    <w:rsid w:val="001162B1"/>
    <w:rsid w:val="00116411"/>
    <w:rsid w:val="00120733"/>
    <w:rsid w:val="001217A1"/>
    <w:rsid w:val="00130302"/>
    <w:rsid w:val="001425A9"/>
    <w:rsid w:val="001470F0"/>
    <w:rsid w:val="00154291"/>
    <w:rsid w:val="00164DC6"/>
    <w:rsid w:val="00166088"/>
    <w:rsid w:val="001678CE"/>
    <w:rsid w:val="00170EE8"/>
    <w:rsid w:val="00177A51"/>
    <w:rsid w:val="001802D4"/>
    <w:rsid w:val="00191067"/>
    <w:rsid w:val="001937FF"/>
    <w:rsid w:val="00193EF5"/>
    <w:rsid w:val="0019729F"/>
    <w:rsid w:val="001A0342"/>
    <w:rsid w:val="001B4205"/>
    <w:rsid w:val="001B60F8"/>
    <w:rsid w:val="001B6908"/>
    <w:rsid w:val="001B6FB4"/>
    <w:rsid w:val="001B7019"/>
    <w:rsid w:val="001B7228"/>
    <w:rsid w:val="001C0DAC"/>
    <w:rsid w:val="001C4BF1"/>
    <w:rsid w:val="001D4507"/>
    <w:rsid w:val="001D6F0F"/>
    <w:rsid w:val="001F61B6"/>
    <w:rsid w:val="002004A5"/>
    <w:rsid w:val="0020680B"/>
    <w:rsid w:val="00213079"/>
    <w:rsid w:val="002143F9"/>
    <w:rsid w:val="00214F4E"/>
    <w:rsid w:val="00221041"/>
    <w:rsid w:val="0023235C"/>
    <w:rsid w:val="00233E97"/>
    <w:rsid w:val="00241BBC"/>
    <w:rsid w:val="00246AC1"/>
    <w:rsid w:val="00255AD5"/>
    <w:rsid w:val="002566F6"/>
    <w:rsid w:val="00260FBA"/>
    <w:rsid w:val="00261701"/>
    <w:rsid w:val="00262EEE"/>
    <w:rsid w:val="00271143"/>
    <w:rsid w:val="00273ABD"/>
    <w:rsid w:val="00274104"/>
    <w:rsid w:val="002752B7"/>
    <w:rsid w:val="002765ED"/>
    <w:rsid w:val="0027663D"/>
    <w:rsid w:val="00277C58"/>
    <w:rsid w:val="00286662"/>
    <w:rsid w:val="002A19D5"/>
    <w:rsid w:val="002B2C2D"/>
    <w:rsid w:val="002B4776"/>
    <w:rsid w:val="002B5871"/>
    <w:rsid w:val="002B7FAA"/>
    <w:rsid w:val="002C3C45"/>
    <w:rsid w:val="002D4E97"/>
    <w:rsid w:val="002D752D"/>
    <w:rsid w:val="002D7DE5"/>
    <w:rsid w:val="002E44EC"/>
    <w:rsid w:val="003017AF"/>
    <w:rsid w:val="00303F09"/>
    <w:rsid w:val="003045C3"/>
    <w:rsid w:val="0030593C"/>
    <w:rsid w:val="00306AFD"/>
    <w:rsid w:val="00331DB0"/>
    <w:rsid w:val="00331F24"/>
    <w:rsid w:val="00335A4D"/>
    <w:rsid w:val="00337E4C"/>
    <w:rsid w:val="00343BA8"/>
    <w:rsid w:val="00344FF2"/>
    <w:rsid w:val="00345B7C"/>
    <w:rsid w:val="00346A23"/>
    <w:rsid w:val="0035170F"/>
    <w:rsid w:val="00351EB1"/>
    <w:rsid w:val="00352636"/>
    <w:rsid w:val="003568F3"/>
    <w:rsid w:val="003570F8"/>
    <w:rsid w:val="00370936"/>
    <w:rsid w:val="003768CF"/>
    <w:rsid w:val="00383857"/>
    <w:rsid w:val="00383E95"/>
    <w:rsid w:val="003841D1"/>
    <w:rsid w:val="00387C1D"/>
    <w:rsid w:val="00387FDD"/>
    <w:rsid w:val="00391136"/>
    <w:rsid w:val="003935EA"/>
    <w:rsid w:val="003951DF"/>
    <w:rsid w:val="00396C34"/>
    <w:rsid w:val="00396D2D"/>
    <w:rsid w:val="003A362C"/>
    <w:rsid w:val="003B049D"/>
    <w:rsid w:val="003B5922"/>
    <w:rsid w:val="003C6437"/>
    <w:rsid w:val="003C7DCA"/>
    <w:rsid w:val="003D19A8"/>
    <w:rsid w:val="003D1B14"/>
    <w:rsid w:val="003D28C1"/>
    <w:rsid w:val="003D5D25"/>
    <w:rsid w:val="003E163C"/>
    <w:rsid w:val="003E1898"/>
    <w:rsid w:val="003E4171"/>
    <w:rsid w:val="003E5BC2"/>
    <w:rsid w:val="003F34A3"/>
    <w:rsid w:val="003F66EE"/>
    <w:rsid w:val="003F6E13"/>
    <w:rsid w:val="003F7868"/>
    <w:rsid w:val="003F7A31"/>
    <w:rsid w:val="0040077F"/>
    <w:rsid w:val="004024C1"/>
    <w:rsid w:val="00406A0D"/>
    <w:rsid w:val="00412235"/>
    <w:rsid w:val="004136B7"/>
    <w:rsid w:val="00414E48"/>
    <w:rsid w:val="00414E87"/>
    <w:rsid w:val="00424E5F"/>
    <w:rsid w:val="00426490"/>
    <w:rsid w:val="004307E7"/>
    <w:rsid w:val="004346F0"/>
    <w:rsid w:val="00437906"/>
    <w:rsid w:val="00443749"/>
    <w:rsid w:val="00450D9D"/>
    <w:rsid w:val="00451B2E"/>
    <w:rsid w:val="0045780D"/>
    <w:rsid w:val="004633BD"/>
    <w:rsid w:val="00463C85"/>
    <w:rsid w:val="004653FE"/>
    <w:rsid w:val="004734A1"/>
    <w:rsid w:val="00484803"/>
    <w:rsid w:val="00493714"/>
    <w:rsid w:val="00495872"/>
    <w:rsid w:val="00496E93"/>
    <w:rsid w:val="004A455D"/>
    <w:rsid w:val="004B00E6"/>
    <w:rsid w:val="004B1516"/>
    <w:rsid w:val="004B50A4"/>
    <w:rsid w:val="004B5FB3"/>
    <w:rsid w:val="004B704D"/>
    <w:rsid w:val="004C1397"/>
    <w:rsid w:val="004C2345"/>
    <w:rsid w:val="004C5368"/>
    <w:rsid w:val="004D2547"/>
    <w:rsid w:val="004D2828"/>
    <w:rsid w:val="004D2A63"/>
    <w:rsid w:val="004D2E69"/>
    <w:rsid w:val="004D57B3"/>
    <w:rsid w:val="004E3610"/>
    <w:rsid w:val="004E4D26"/>
    <w:rsid w:val="004F0F53"/>
    <w:rsid w:val="004F439B"/>
    <w:rsid w:val="00500E67"/>
    <w:rsid w:val="005031DF"/>
    <w:rsid w:val="005042CF"/>
    <w:rsid w:val="005067CA"/>
    <w:rsid w:val="00507AED"/>
    <w:rsid w:val="00512E86"/>
    <w:rsid w:val="00515A36"/>
    <w:rsid w:val="00517553"/>
    <w:rsid w:val="00530370"/>
    <w:rsid w:val="0053060C"/>
    <w:rsid w:val="00530621"/>
    <w:rsid w:val="00534FFC"/>
    <w:rsid w:val="00542641"/>
    <w:rsid w:val="005431E6"/>
    <w:rsid w:val="00563618"/>
    <w:rsid w:val="00563930"/>
    <w:rsid w:val="00563DBC"/>
    <w:rsid w:val="00572143"/>
    <w:rsid w:val="00577F11"/>
    <w:rsid w:val="00586DE4"/>
    <w:rsid w:val="00591801"/>
    <w:rsid w:val="00592E47"/>
    <w:rsid w:val="005951BF"/>
    <w:rsid w:val="005A4116"/>
    <w:rsid w:val="005B3CD8"/>
    <w:rsid w:val="005B4EF2"/>
    <w:rsid w:val="005C1D91"/>
    <w:rsid w:val="005C459D"/>
    <w:rsid w:val="005D1627"/>
    <w:rsid w:val="005D70C5"/>
    <w:rsid w:val="005E1396"/>
    <w:rsid w:val="005E5E80"/>
    <w:rsid w:val="005E631A"/>
    <w:rsid w:val="005F0A0B"/>
    <w:rsid w:val="005F1FFE"/>
    <w:rsid w:val="00601CE0"/>
    <w:rsid w:val="00605D11"/>
    <w:rsid w:val="00613CCA"/>
    <w:rsid w:val="00613E11"/>
    <w:rsid w:val="0061796A"/>
    <w:rsid w:val="00621782"/>
    <w:rsid w:val="00631A73"/>
    <w:rsid w:val="00645D71"/>
    <w:rsid w:val="00651D68"/>
    <w:rsid w:val="0065324A"/>
    <w:rsid w:val="00665328"/>
    <w:rsid w:val="00667784"/>
    <w:rsid w:val="006758AB"/>
    <w:rsid w:val="00680905"/>
    <w:rsid w:val="00687019"/>
    <w:rsid w:val="00687AEF"/>
    <w:rsid w:val="006912A5"/>
    <w:rsid w:val="00693A5F"/>
    <w:rsid w:val="006A5350"/>
    <w:rsid w:val="006A60B5"/>
    <w:rsid w:val="006B20C2"/>
    <w:rsid w:val="006B4D30"/>
    <w:rsid w:val="006B4E4B"/>
    <w:rsid w:val="006B5380"/>
    <w:rsid w:val="006B7591"/>
    <w:rsid w:val="006B7A39"/>
    <w:rsid w:val="006C2233"/>
    <w:rsid w:val="006C4A2B"/>
    <w:rsid w:val="006C6827"/>
    <w:rsid w:val="006C750C"/>
    <w:rsid w:val="006D1D99"/>
    <w:rsid w:val="006D559D"/>
    <w:rsid w:val="006E42C9"/>
    <w:rsid w:val="006E4CE5"/>
    <w:rsid w:val="006F0021"/>
    <w:rsid w:val="006F5829"/>
    <w:rsid w:val="006F61FF"/>
    <w:rsid w:val="006F6730"/>
    <w:rsid w:val="0070020A"/>
    <w:rsid w:val="00701892"/>
    <w:rsid w:val="0070718A"/>
    <w:rsid w:val="00713AB5"/>
    <w:rsid w:val="00714AEC"/>
    <w:rsid w:val="007157F5"/>
    <w:rsid w:val="00722831"/>
    <w:rsid w:val="00726729"/>
    <w:rsid w:val="00740267"/>
    <w:rsid w:val="007421CA"/>
    <w:rsid w:val="0074496C"/>
    <w:rsid w:val="00746F3E"/>
    <w:rsid w:val="00755722"/>
    <w:rsid w:val="0075589C"/>
    <w:rsid w:val="007616FC"/>
    <w:rsid w:val="00762784"/>
    <w:rsid w:val="00766CB7"/>
    <w:rsid w:val="0077050C"/>
    <w:rsid w:val="0077179C"/>
    <w:rsid w:val="007736C2"/>
    <w:rsid w:val="00781D42"/>
    <w:rsid w:val="00782474"/>
    <w:rsid w:val="007872A4"/>
    <w:rsid w:val="00787507"/>
    <w:rsid w:val="00792B3A"/>
    <w:rsid w:val="007962E2"/>
    <w:rsid w:val="007B24DD"/>
    <w:rsid w:val="007B5C8B"/>
    <w:rsid w:val="007C0AC9"/>
    <w:rsid w:val="007E7B3F"/>
    <w:rsid w:val="007F67A0"/>
    <w:rsid w:val="00814244"/>
    <w:rsid w:val="00815BA9"/>
    <w:rsid w:val="00817A1E"/>
    <w:rsid w:val="00820591"/>
    <w:rsid w:val="00821C5F"/>
    <w:rsid w:val="00821C9B"/>
    <w:rsid w:val="00826EC5"/>
    <w:rsid w:val="00835A35"/>
    <w:rsid w:val="00836525"/>
    <w:rsid w:val="00845E11"/>
    <w:rsid w:val="00855DD5"/>
    <w:rsid w:val="008629B6"/>
    <w:rsid w:val="0086317B"/>
    <w:rsid w:val="00866F0E"/>
    <w:rsid w:val="00871743"/>
    <w:rsid w:val="00871C79"/>
    <w:rsid w:val="008753FF"/>
    <w:rsid w:val="00875C70"/>
    <w:rsid w:val="0087665A"/>
    <w:rsid w:val="00885ECD"/>
    <w:rsid w:val="00887A3B"/>
    <w:rsid w:val="00893260"/>
    <w:rsid w:val="008A0CA0"/>
    <w:rsid w:val="008A18C9"/>
    <w:rsid w:val="008A7E34"/>
    <w:rsid w:val="008C7DD5"/>
    <w:rsid w:val="008D09A9"/>
    <w:rsid w:val="008D18F7"/>
    <w:rsid w:val="008D275D"/>
    <w:rsid w:val="008D3E59"/>
    <w:rsid w:val="008D5EEA"/>
    <w:rsid w:val="008F2786"/>
    <w:rsid w:val="008F6E96"/>
    <w:rsid w:val="00900D6D"/>
    <w:rsid w:val="00901BDF"/>
    <w:rsid w:val="009103EE"/>
    <w:rsid w:val="0091280D"/>
    <w:rsid w:val="00913611"/>
    <w:rsid w:val="00914872"/>
    <w:rsid w:val="009174FC"/>
    <w:rsid w:val="00922B5C"/>
    <w:rsid w:val="0092426B"/>
    <w:rsid w:val="009318C3"/>
    <w:rsid w:val="00933201"/>
    <w:rsid w:val="009339B2"/>
    <w:rsid w:val="00937E02"/>
    <w:rsid w:val="00941EA9"/>
    <w:rsid w:val="00946A04"/>
    <w:rsid w:val="00950F8B"/>
    <w:rsid w:val="009523E8"/>
    <w:rsid w:val="0095374B"/>
    <w:rsid w:val="009572D8"/>
    <w:rsid w:val="00957A10"/>
    <w:rsid w:val="009660F0"/>
    <w:rsid w:val="00967E65"/>
    <w:rsid w:val="00967F66"/>
    <w:rsid w:val="00977696"/>
    <w:rsid w:val="00977E9E"/>
    <w:rsid w:val="0098050B"/>
    <w:rsid w:val="0098588E"/>
    <w:rsid w:val="00985C07"/>
    <w:rsid w:val="009917FB"/>
    <w:rsid w:val="00993E98"/>
    <w:rsid w:val="00994B7B"/>
    <w:rsid w:val="00995595"/>
    <w:rsid w:val="009A380B"/>
    <w:rsid w:val="009A55A7"/>
    <w:rsid w:val="009A79CB"/>
    <w:rsid w:val="009C16BD"/>
    <w:rsid w:val="009C1C3C"/>
    <w:rsid w:val="009C2AF4"/>
    <w:rsid w:val="009C3DD2"/>
    <w:rsid w:val="009C6CB1"/>
    <w:rsid w:val="009E160A"/>
    <w:rsid w:val="009E4FBC"/>
    <w:rsid w:val="009E6BBA"/>
    <w:rsid w:val="009F0BCA"/>
    <w:rsid w:val="00A11EE7"/>
    <w:rsid w:val="00A166BA"/>
    <w:rsid w:val="00A1690B"/>
    <w:rsid w:val="00A208B3"/>
    <w:rsid w:val="00A22ABF"/>
    <w:rsid w:val="00A26097"/>
    <w:rsid w:val="00A27C14"/>
    <w:rsid w:val="00A538BB"/>
    <w:rsid w:val="00A53A8F"/>
    <w:rsid w:val="00A7034C"/>
    <w:rsid w:val="00A70462"/>
    <w:rsid w:val="00A70FFD"/>
    <w:rsid w:val="00A7179E"/>
    <w:rsid w:val="00A73844"/>
    <w:rsid w:val="00A753CD"/>
    <w:rsid w:val="00A77D9D"/>
    <w:rsid w:val="00A82509"/>
    <w:rsid w:val="00A828AD"/>
    <w:rsid w:val="00A837B7"/>
    <w:rsid w:val="00A8472B"/>
    <w:rsid w:val="00A855E4"/>
    <w:rsid w:val="00A87693"/>
    <w:rsid w:val="00A95180"/>
    <w:rsid w:val="00A9695C"/>
    <w:rsid w:val="00AA3861"/>
    <w:rsid w:val="00AA3CF8"/>
    <w:rsid w:val="00AA5232"/>
    <w:rsid w:val="00AA63EF"/>
    <w:rsid w:val="00AB6B0B"/>
    <w:rsid w:val="00AB7780"/>
    <w:rsid w:val="00AC20D1"/>
    <w:rsid w:val="00AD784B"/>
    <w:rsid w:val="00AE0F49"/>
    <w:rsid w:val="00AE6945"/>
    <w:rsid w:val="00AF463B"/>
    <w:rsid w:val="00AF7819"/>
    <w:rsid w:val="00B00EDB"/>
    <w:rsid w:val="00B05CC0"/>
    <w:rsid w:val="00B20FD2"/>
    <w:rsid w:val="00B21E91"/>
    <w:rsid w:val="00B25EF9"/>
    <w:rsid w:val="00B268EC"/>
    <w:rsid w:val="00B32BA5"/>
    <w:rsid w:val="00B32E93"/>
    <w:rsid w:val="00B335BD"/>
    <w:rsid w:val="00B3572F"/>
    <w:rsid w:val="00B462AF"/>
    <w:rsid w:val="00B4689D"/>
    <w:rsid w:val="00B5145E"/>
    <w:rsid w:val="00B52276"/>
    <w:rsid w:val="00B54BB9"/>
    <w:rsid w:val="00B54ECA"/>
    <w:rsid w:val="00B56BF6"/>
    <w:rsid w:val="00B6010E"/>
    <w:rsid w:val="00B626F7"/>
    <w:rsid w:val="00B62CD3"/>
    <w:rsid w:val="00B6369B"/>
    <w:rsid w:val="00B64B01"/>
    <w:rsid w:val="00B6730F"/>
    <w:rsid w:val="00B718EF"/>
    <w:rsid w:val="00B71F63"/>
    <w:rsid w:val="00B73CD9"/>
    <w:rsid w:val="00B752B4"/>
    <w:rsid w:val="00B760CE"/>
    <w:rsid w:val="00B76D4E"/>
    <w:rsid w:val="00B81188"/>
    <w:rsid w:val="00B86DFC"/>
    <w:rsid w:val="00B902E8"/>
    <w:rsid w:val="00B90BFC"/>
    <w:rsid w:val="00B90CEB"/>
    <w:rsid w:val="00B911A9"/>
    <w:rsid w:val="00BA07A2"/>
    <w:rsid w:val="00BA59BB"/>
    <w:rsid w:val="00BA67C6"/>
    <w:rsid w:val="00BA67CF"/>
    <w:rsid w:val="00BB1B2C"/>
    <w:rsid w:val="00BB321A"/>
    <w:rsid w:val="00BB42A2"/>
    <w:rsid w:val="00BB6D76"/>
    <w:rsid w:val="00BC199E"/>
    <w:rsid w:val="00BC3F7E"/>
    <w:rsid w:val="00BC4888"/>
    <w:rsid w:val="00BC5561"/>
    <w:rsid w:val="00BD0747"/>
    <w:rsid w:val="00BD2340"/>
    <w:rsid w:val="00BD47F0"/>
    <w:rsid w:val="00BE2060"/>
    <w:rsid w:val="00BE22B7"/>
    <w:rsid w:val="00BE784B"/>
    <w:rsid w:val="00BF63FE"/>
    <w:rsid w:val="00C01449"/>
    <w:rsid w:val="00C11B6B"/>
    <w:rsid w:val="00C20D98"/>
    <w:rsid w:val="00C22F64"/>
    <w:rsid w:val="00C33634"/>
    <w:rsid w:val="00C35672"/>
    <w:rsid w:val="00C37B13"/>
    <w:rsid w:val="00C40480"/>
    <w:rsid w:val="00C40FD3"/>
    <w:rsid w:val="00C43E76"/>
    <w:rsid w:val="00C4401A"/>
    <w:rsid w:val="00C45BE9"/>
    <w:rsid w:val="00C47723"/>
    <w:rsid w:val="00C50C53"/>
    <w:rsid w:val="00C514E1"/>
    <w:rsid w:val="00C542D2"/>
    <w:rsid w:val="00C5494C"/>
    <w:rsid w:val="00C57C31"/>
    <w:rsid w:val="00C66F2F"/>
    <w:rsid w:val="00C67441"/>
    <w:rsid w:val="00C75C7C"/>
    <w:rsid w:val="00C76107"/>
    <w:rsid w:val="00C837F6"/>
    <w:rsid w:val="00C84ADF"/>
    <w:rsid w:val="00C85E05"/>
    <w:rsid w:val="00C867C3"/>
    <w:rsid w:val="00C931C0"/>
    <w:rsid w:val="00C9490B"/>
    <w:rsid w:val="00C96420"/>
    <w:rsid w:val="00CA208D"/>
    <w:rsid w:val="00CB1331"/>
    <w:rsid w:val="00CB24E4"/>
    <w:rsid w:val="00CB770E"/>
    <w:rsid w:val="00CC40E1"/>
    <w:rsid w:val="00CC4305"/>
    <w:rsid w:val="00CD2C02"/>
    <w:rsid w:val="00CD7B3A"/>
    <w:rsid w:val="00CE1DE5"/>
    <w:rsid w:val="00CE7289"/>
    <w:rsid w:val="00CF348B"/>
    <w:rsid w:val="00CF6310"/>
    <w:rsid w:val="00D0051C"/>
    <w:rsid w:val="00D048BD"/>
    <w:rsid w:val="00D14A16"/>
    <w:rsid w:val="00D157A5"/>
    <w:rsid w:val="00D246DB"/>
    <w:rsid w:val="00D251AF"/>
    <w:rsid w:val="00D26112"/>
    <w:rsid w:val="00D26775"/>
    <w:rsid w:val="00D30A7F"/>
    <w:rsid w:val="00D31C1C"/>
    <w:rsid w:val="00D32668"/>
    <w:rsid w:val="00D32691"/>
    <w:rsid w:val="00D32839"/>
    <w:rsid w:val="00D46041"/>
    <w:rsid w:val="00D475B7"/>
    <w:rsid w:val="00D518BF"/>
    <w:rsid w:val="00D52F88"/>
    <w:rsid w:val="00D562D0"/>
    <w:rsid w:val="00D572E8"/>
    <w:rsid w:val="00D66BF6"/>
    <w:rsid w:val="00D67A58"/>
    <w:rsid w:val="00D73E30"/>
    <w:rsid w:val="00D76BAA"/>
    <w:rsid w:val="00D859EE"/>
    <w:rsid w:val="00DA2502"/>
    <w:rsid w:val="00DA6629"/>
    <w:rsid w:val="00DB0798"/>
    <w:rsid w:val="00DB11FD"/>
    <w:rsid w:val="00DC3853"/>
    <w:rsid w:val="00DC3F0E"/>
    <w:rsid w:val="00DD1F2D"/>
    <w:rsid w:val="00DD351A"/>
    <w:rsid w:val="00DD4099"/>
    <w:rsid w:val="00DE0862"/>
    <w:rsid w:val="00DE152D"/>
    <w:rsid w:val="00DE5DF4"/>
    <w:rsid w:val="00E01065"/>
    <w:rsid w:val="00E044E7"/>
    <w:rsid w:val="00E0606E"/>
    <w:rsid w:val="00E077E8"/>
    <w:rsid w:val="00E11748"/>
    <w:rsid w:val="00E13B14"/>
    <w:rsid w:val="00E15362"/>
    <w:rsid w:val="00E22BA2"/>
    <w:rsid w:val="00E24C62"/>
    <w:rsid w:val="00E24F28"/>
    <w:rsid w:val="00E25C70"/>
    <w:rsid w:val="00E25C7A"/>
    <w:rsid w:val="00E26AAE"/>
    <w:rsid w:val="00E27E6B"/>
    <w:rsid w:val="00E32099"/>
    <w:rsid w:val="00E3679E"/>
    <w:rsid w:val="00E37BF9"/>
    <w:rsid w:val="00E42017"/>
    <w:rsid w:val="00E42AD6"/>
    <w:rsid w:val="00E44B2C"/>
    <w:rsid w:val="00E455DE"/>
    <w:rsid w:val="00E50733"/>
    <w:rsid w:val="00E511BC"/>
    <w:rsid w:val="00E5122C"/>
    <w:rsid w:val="00E52A5A"/>
    <w:rsid w:val="00E667C1"/>
    <w:rsid w:val="00E70DB3"/>
    <w:rsid w:val="00E713F5"/>
    <w:rsid w:val="00E80C01"/>
    <w:rsid w:val="00E9289D"/>
    <w:rsid w:val="00E950FE"/>
    <w:rsid w:val="00E96BEC"/>
    <w:rsid w:val="00EA5BC8"/>
    <w:rsid w:val="00EB20A7"/>
    <w:rsid w:val="00EC3C80"/>
    <w:rsid w:val="00EC72A9"/>
    <w:rsid w:val="00ED7447"/>
    <w:rsid w:val="00EE050F"/>
    <w:rsid w:val="00EE1E5E"/>
    <w:rsid w:val="00EE6E08"/>
    <w:rsid w:val="00EE7434"/>
    <w:rsid w:val="00EF4FE1"/>
    <w:rsid w:val="00F053D0"/>
    <w:rsid w:val="00F26D97"/>
    <w:rsid w:val="00F348CB"/>
    <w:rsid w:val="00F35410"/>
    <w:rsid w:val="00F35419"/>
    <w:rsid w:val="00F41B99"/>
    <w:rsid w:val="00F524BC"/>
    <w:rsid w:val="00F52537"/>
    <w:rsid w:val="00F568C2"/>
    <w:rsid w:val="00F61C12"/>
    <w:rsid w:val="00F709D6"/>
    <w:rsid w:val="00F736E1"/>
    <w:rsid w:val="00F77042"/>
    <w:rsid w:val="00F80822"/>
    <w:rsid w:val="00F80FC0"/>
    <w:rsid w:val="00F94757"/>
    <w:rsid w:val="00F95A79"/>
    <w:rsid w:val="00F96B2C"/>
    <w:rsid w:val="00F96F7B"/>
    <w:rsid w:val="00FA53E2"/>
    <w:rsid w:val="00FB171C"/>
    <w:rsid w:val="00FB23C8"/>
    <w:rsid w:val="00FB241D"/>
    <w:rsid w:val="00FB49AF"/>
    <w:rsid w:val="00FB6FE1"/>
    <w:rsid w:val="00FC7472"/>
    <w:rsid w:val="00FD5808"/>
    <w:rsid w:val="00FD6282"/>
    <w:rsid w:val="00FF1A05"/>
    <w:rsid w:val="00FF2FE0"/>
    <w:rsid w:val="00FF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61C625"/>
  <w15:chartTrackingRefBased/>
  <w15:docId w15:val="{63128465-315E-40C7-9B1C-7C48BB87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736E1"/>
  </w:style>
  <w:style w:type="paragraph" w:styleId="Titolo1">
    <w:name w:val="heading 1"/>
    <w:basedOn w:val="Normale"/>
    <w:next w:val="Normale"/>
    <w:qFormat/>
    <w:rsid w:val="008C7DD5"/>
    <w:pPr>
      <w:keepNext/>
      <w:ind w:left="3540" w:firstLine="708"/>
      <w:jc w:val="both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rsid w:val="008C7DD5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8C7DD5"/>
    <w:pPr>
      <w:keepNext/>
      <w:jc w:val="both"/>
      <w:outlineLvl w:val="2"/>
    </w:pPr>
    <w:rPr>
      <w:smallCaps/>
      <w:sz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736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736E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F736E1"/>
    <w:rPr>
      <w:color w:val="0000FF"/>
      <w:u w:val="single"/>
    </w:rPr>
  </w:style>
  <w:style w:type="paragraph" w:styleId="Nessunaspaziatura">
    <w:name w:val="No Spacing"/>
    <w:uiPriority w:val="1"/>
    <w:qFormat/>
    <w:rsid w:val="00021DEB"/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634"/>
  </w:style>
  <w:style w:type="paragraph" w:styleId="Corpodeltesto3">
    <w:name w:val="Body Text 3"/>
    <w:basedOn w:val="Normale"/>
    <w:link w:val="Corpodeltesto3Carattere"/>
    <w:rsid w:val="00B6369B"/>
    <w:pPr>
      <w:jc w:val="both"/>
    </w:pPr>
    <w:rPr>
      <w:sz w:val="18"/>
      <w:szCs w:val="24"/>
      <w:lang w:val="x-none" w:eastAsia="x-none" w:bidi="he-IL"/>
    </w:rPr>
  </w:style>
  <w:style w:type="character" w:customStyle="1" w:styleId="Corpodeltesto3Carattere">
    <w:name w:val="Corpo del testo 3 Carattere"/>
    <w:link w:val="Corpodeltesto3"/>
    <w:rsid w:val="00B6369B"/>
    <w:rPr>
      <w:sz w:val="18"/>
      <w:szCs w:val="24"/>
      <w:lang w:bidi="he-IL"/>
    </w:rPr>
  </w:style>
  <w:style w:type="paragraph" w:styleId="Paragrafoelenco">
    <w:name w:val="List Paragraph"/>
    <w:basedOn w:val="Normale"/>
    <w:uiPriority w:val="34"/>
    <w:qFormat/>
    <w:rsid w:val="00FB241D"/>
    <w:pPr>
      <w:ind w:left="708"/>
    </w:pPr>
  </w:style>
  <w:style w:type="character" w:styleId="Numeropagina">
    <w:name w:val="page number"/>
    <w:basedOn w:val="Carpredefinitoparagrafo"/>
    <w:rsid w:val="00412235"/>
  </w:style>
  <w:style w:type="paragraph" w:styleId="Testofumetto">
    <w:name w:val="Balloon Text"/>
    <w:basedOn w:val="Normale"/>
    <w:link w:val="TestofumettoCarattere"/>
    <w:rsid w:val="00164D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164DC6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4F439B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4F439B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39B"/>
  </w:style>
  <w:style w:type="paragraph" w:customStyle="1" w:styleId="xmsonormal">
    <w:name w:val="x_msonormal"/>
    <w:basedOn w:val="Normale"/>
    <w:rsid w:val="000F7F7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Menzionenonrisolta">
    <w:name w:val="Unresolved Mention"/>
    <w:uiPriority w:val="99"/>
    <w:semiHidden/>
    <w:unhideWhenUsed/>
    <w:rsid w:val="00C85E05"/>
    <w:rPr>
      <w:color w:val="605E5C"/>
      <w:shd w:val="clear" w:color="auto" w:fill="E1DFDD"/>
    </w:rPr>
  </w:style>
  <w:style w:type="paragraph" w:customStyle="1" w:styleId="Default">
    <w:name w:val="Default"/>
    <w:rsid w:val="006C75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22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idafc@pec.it" TargetMode="External"/><Relationship Id="rId1" Type="http://schemas.openxmlformats.org/officeDocument/2006/relationships/hyperlink" Target="mailto:cidafunzionicentrali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idafc@pec.it" TargetMode="External"/><Relationship Id="rId1" Type="http://schemas.openxmlformats.org/officeDocument/2006/relationships/hyperlink" Target="mailto:cidafunzionicentral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77AF-73A3-46B0-99C5-E6871FEB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Links>
    <vt:vector size="24" baseType="variant">
      <vt:variant>
        <vt:i4>8126555</vt:i4>
      </vt:variant>
      <vt:variant>
        <vt:i4>11</vt:i4>
      </vt:variant>
      <vt:variant>
        <vt:i4>0</vt:i4>
      </vt:variant>
      <vt:variant>
        <vt:i4>5</vt:i4>
      </vt:variant>
      <vt:variant>
        <vt:lpwstr>mailto:cidafc@pec.it</vt:lpwstr>
      </vt:variant>
      <vt:variant>
        <vt:lpwstr/>
      </vt:variant>
      <vt:variant>
        <vt:i4>2293819</vt:i4>
      </vt:variant>
      <vt:variant>
        <vt:i4>8</vt:i4>
      </vt:variant>
      <vt:variant>
        <vt:i4>0</vt:i4>
      </vt:variant>
      <vt:variant>
        <vt:i4>5</vt:i4>
      </vt:variant>
      <vt:variant>
        <vt:lpwstr>mailto:cidafunzionicentrali.it</vt:lpwstr>
      </vt:variant>
      <vt:variant>
        <vt:lpwstr/>
      </vt:variant>
      <vt:variant>
        <vt:i4>8126555</vt:i4>
      </vt:variant>
      <vt:variant>
        <vt:i4>5</vt:i4>
      </vt:variant>
      <vt:variant>
        <vt:i4>0</vt:i4>
      </vt:variant>
      <vt:variant>
        <vt:i4>5</vt:i4>
      </vt:variant>
      <vt:variant>
        <vt:lpwstr>mailto:cidafc@pec.it</vt:lpwstr>
      </vt:variant>
      <vt:variant>
        <vt:lpwstr/>
      </vt:variant>
      <vt:variant>
        <vt:i4>2293819</vt:i4>
      </vt:variant>
      <vt:variant>
        <vt:i4>2</vt:i4>
      </vt:variant>
      <vt:variant>
        <vt:i4>0</vt:i4>
      </vt:variant>
      <vt:variant>
        <vt:i4>5</vt:i4>
      </vt:variant>
      <vt:variant>
        <vt:lpwstr>mailto:cidafunzionicentrali.it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</dc:creator>
  <cp:keywords/>
  <cp:lastModifiedBy>Giorgio Carra</cp:lastModifiedBy>
  <cp:revision>2</cp:revision>
  <cp:lastPrinted>2023-12-14T14:35:00Z</cp:lastPrinted>
  <dcterms:created xsi:type="dcterms:W3CDTF">2024-01-22T10:20:00Z</dcterms:created>
  <dcterms:modified xsi:type="dcterms:W3CDTF">2024-01-22T10:20:00Z</dcterms:modified>
</cp:coreProperties>
</file>